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  <w:drawing>
          <wp:inline distT="0" distB="0" distL="0" distR="0">
            <wp:extent cx="600075" cy="651510"/>
            <wp:effectExtent l="0" t="0" r="0" b="0"/>
            <wp:docPr id="1" name="Obraz 2" descr="C:\Users\jbarasinski\Documents\Dyplomy Akty\powi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C:\Users\jbarasinski\Documents\Dyplomy Akty\powiat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/>
        <w:drawing>
          <wp:inline distT="0" distB="0" distL="0" distR="0">
            <wp:extent cx="2238375" cy="587375"/>
            <wp:effectExtent l="0" t="0" r="0" b="0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Karta informacyjna poradnictwa 202</w:t>
      </w:r>
      <w:r>
        <w:rPr>
          <w:rFonts w:cs="Times New Roman" w:ascii="Times New Roman" w:hAnsi="Times New Roman"/>
          <w:b/>
          <w:bCs/>
          <w:sz w:val="24"/>
          <w:szCs w:val="24"/>
        </w:rPr>
        <w:t>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Style w:val="Tabela-Siatka"/>
        <w:tblW w:w="154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12898"/>
      </w:tblGrid>
      <w:tr>
        <w:trPr/>
        <w:tc>
          <w:tcPr>
            <w:tcW w:w="25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 xml:space="preserve">                                                   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NIEODPŁATNA POMOC PRAWNA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Opis usługi</w:t>
            </w:r>
          </w:p>
        </w:tc>
        <w:tc>
          <w:tcPr>
            <w:tcW w:w="128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Nieodpłatna pomoc prawna obejmuje: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poinformowanie o obowiązującym stanie prawnym oraz o przysługujących prawach i obowiązkach w tym w związku z toczącym się postępowaniem przygotowawczym, administracyjnym, sadowym lub sądowo administracyjnym,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wskazanie sposobu rozwiązania problemu prawnego,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przygotowanie projektu pisma w tych sprawach, z wyłączeniem pism procesowych w toczącym się postępowaniu przygotowawczym </w:t>
              <w:br/>
              <w:t>lub sądowym i pism w toczącym się postępowaniu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sądowo administracyjnym,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sporządzenie projektu pisma o zwolnienie od kosztów sądowych lub ustanowienie pełnomocnika z urzędu w różnych rodzajach postępowań,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Nieodpłatna pomoc prawna nie obejmuje spraw związanych z prowadzeniem działalności gospodarczej, z wyjątkiem przygotowania do rozpoczęcia tej działalności.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Kto może skorzystać</w:t>
            </w:r>
          </w:p>
        </w:tc>
        <w:tc>
          <w:tcPr>
            <w:tcW w:w="12898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 porad może skorzystać każda osoba, której nie stać na odpłatne porady i która złoży stosowne oświadczenie.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Forma zapisu na usługę</w:t>
            </w:r>
          </w:p>
        </w:tc>
        <w:tc>
          <w:tcPr>
            <w:tcW w:w="12898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Termin wizyty ustalany jest telefonicznie pod numerem telefonu : </w:t>
            </w: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</w:rPr>
              <w:t xml:space="preserve"> lub drogą  emailową : </w:t>
            </w:r>
            <w:hyperlink r:id="rId4">
              <w:r>
                <w:rPr>
                  <w:rStyle w:val="Czeinternetowe"/>
                  <w:rFonts w:cs="Times New Roman" w:ascii="Times New Roman" w:hAnsi="Times New Roman"/>
                  <w:b/>
                  <w:bCs/>
                </w:rPr>
                <w:t>npp@powiat.pabianice.pl</w:t>
              </w:r>
            </w:hyperlink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Inne informacje</w:t>
            </w:r>
          </w:p>
        </w:tc>
        <w:tc>
          <w:tcPr>
            <w:tcW w:w="128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Porady co do zasady udzielane są podczas osobistej wizyty w punkcie nieodpłatnych porad prawnych.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Osoby, które ze względu na niepełnosprawność ruchową nie są w stanie przybyć do punktu lub osoby doświadczające trudności </w:t>
              <w:br/>
              <w:t>w komunikowaniu się mogą otrzymać poradę przez telefon lub przez Internet. Informacja dostępna jest pod numerem podanym do zapisów.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tbl>
      <w:tblPr>
        <w:tblStyle w:val="Tabela-Siatka"/>
        <w:tblW w:w="153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"/>
        <w:gridCol w:w="1378"/>
        <w:gridCol w:w="1963"/>
        <w:gridCol w:w="2453"/>
        <w:gridCol w:w="1359"/>
        <w:gridCol w:w="1316"/>
        <w:gridCol w:w="3743"/>
        <w:gridCol w:w="2738"/>
      </w:tblGrid>
      <w:tr>
        <w:trPr/>
        <w:tc>
          <w:tcPr>
            <w:tcW w:w="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Jednostka prowadząca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Adres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Dni i godziny dyżurów</w:t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Specjalizacja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7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www</w:t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2212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Radcy prawni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43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/>
                <w:bCs/>
                <w:color w:val="FF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1378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Monika Wróbel-Szczepaniak</w:t>
            </w:r>
          </w:p>
        </w:tc>
        <w:tc>
          <w:tcPr>
            <w:tcW w:w="1963" w:type="dxa"/>
            <w:tcBorders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Style w:val="Strong"/>
                <w:b w:val="false"/>
                <w:b w:val="false"/>
                <w:bCs w:val="false"/>
                <w:color w:val="373737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color w:val="373737"/>
                <w:sz w:val="20"/>
                <w:szCs w:val="20"/>
              </w:rPr>
              <w:t xml:space="preserve">Miejska Biblioteka Publiczna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rStyle w:val="Strong"/>
                <w:b w:val="false"/>
                <w:b w:val="false"/>
                <w:bCs w:val="false"/>
                <w:color w:val="373737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color w:val="373737"/>
                <w:sz w:val="20"/>
                <w:szCs w:val="20"/>
              </w:rPr>
              <w:t xml:space="preserve">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b/>
                <w:b/>
                <w:bCs/>
                <w:color w:val="373737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color w:val="373737"/>
                <w:sz w:val="20"/>
                <w:szCs w:val="20"/>
              </w:rPr>
              <w:t>ul. Św. Jana 10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Poniedziałek, Wtorek, co druga Środa 8.00 – 12.00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od pracy</w:t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316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8.00 -16.00,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43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378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Klaudia Tarkowska-Rodak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Strong"/>
                <w:rFonts w:ascii="Times New Roman" w:hAnsi="Times New Roman" w:cs="Times New Roman"/>
                <w:b w:val="false"/>
                <w:b w:val="false"/>
                <w:bCs w:val="false"/>
                <w:color w:val="373737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373737"/>
                <w:sz w:val="20"/>
                <w:szCs w:val="20"/>
              </w:rPr>
              <w:t xml:space="preserve">Miejska Biblioteka Publiczna </w:t>
              <w:br/>
              <w:t xml:space="preserve">w Pabianicach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373737"/>
                <w:sz w:val="20"/>
                <w:szCs w:val="20"/>
              </w:rPr>
              <w:t>ul. Św. Jana 10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co druga Środa, Czwartek, Piątek, 8.00 – 12.00 </w:t>
              <w:br/>
              <w:t xml:space="preserve">z wyłączeniem dni ustawowo wolnych </w:t>
              <w:br/>
              <w:t>od pracy</w:t>
            </w:r>
            <w:bookmarkStart w:id="0" w:name="_GoBack"/>
            <w:bookmarkEnd w:id="0"/>
          </w:p>
        </w:tc>
        <w:tc>
          <w:tcPr>
            <w:tcW w:w="13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316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7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Web"/>
              <w:widowControl w:val="false"/>
              <w:spacing w:lineRule="auto" w:line="360"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color w:val="FF0000"/>
              </w:rPr>
            </w:r>
          </w:p>
        </w:tc>
        <w:tc>
          <w:tcPr>
            <w:tcW w:w="12212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  <w:t>Adwokaci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43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Calibri" w:cs="Times New Roman"/>
                <w:b/>
                <w:b/>
                <w:bCs/>
                <w:color w:val="FF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</w:rPr>
              <w:t>2.</w:t>
            </w:r>
          </w:p>
        </w:tc>
        <w:tc>
          <w:tcPr>
            <w:tcW w:w="137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Ewa Trela-Rutkowska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33333"/>
                <w:sz w:val="20"/>
                <w:szCs w:val="20"/>
                <w:shd w:fill="FFFFFF" w:val="clear"/>
              </w:rPr>
              <w:t xml:space="preserve">Miejski Ośrodek Pomocy Społecznej </w:t>
              <w:br/>
              <w:t xml:space="preserve">w Konstantynowie Łódzkim, </w:t>
              <w:br/>
              <w:t>ul. Sucharskiego 1/3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Poniedziałek, co druga Środa 11.00 - 15.00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35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Mediacja</w:t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43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Calibri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color w:val="FF0000"/>
              </w:rPr>
            </w:r>
          </w:p>
        </w:tc>
        <w:tc>
          <w:tcPr>
            <w:tcW w:w="137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Konstantynowskie Centrum Pomocy Rodzinie w Konstantynowie Łódzkim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ul. Słowackiego 11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Wtorek 15.00 - 19.00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35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43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378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Wojciech Woźniacki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33333"/>
                <w:sz w:val="20"/>
                <w:szCs w:val="20"/>
                <w:shd w:fill="FFFFFF" w:val="clear"/>
              </w:rPr>
              <w:t xml:space="preserve">Miejski Ośrodek Pomocy Społecznej </w:t>
              <w:br/>
              <w:t xml:space="preserve">w Konstantynowie Łódzkim, </w:t>
              <w:br/>
              <w:t>ul. Sucharskiego 1/3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co druga Środa, Czwartek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11.00 – 15.00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Piątek 10.00 - 14.00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od pracy</w:t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12212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Radcy prawni/Adwokaci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43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/>
                <w:bCs/>
                <w:color w:val="FF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3.</w:t>
            </w:r>
          </w:p>
        </w:tc>
        <w:tc>
          <w:tcPr>
            <w:tcW w:w="1378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Fundacja 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„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Młodzi Ludziom”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Dom Kultury </w:t>
              <w:br/>
              <w:t xml:space="preserve">w Dłutowie  </w:t>
              <w:br/>
              <w:t>ul. Polna 3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Piątek </w:t>
              <w:br/>
              <w:t xml:space="preserve">11.00 – 15.00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dni ustawowo wolnych </w:t>
              <w:br/>
              <w:t>od pracy</w:t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43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37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Gminny Dom Kultury z Biblioteką </w:t>
              <w:br/>
              <w:t xml:space="preserve">w Ksawerowie </w:t>
              <w:br/>
              <w:t>ul. Jana Pawła II 1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Środa 13.00 - 17.00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43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37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Miejska Biblioteka Publiczna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w Pabianicach </w:t>
              <w:br/>
              <w:t>ul. Św. Jana 10</w:t>
              <w:tab/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 12.30 – 16.30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43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378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73737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73737"/>
                <w:sz w:val="20"/>
                <w:szCs w:val="20"/>
              </w:rPr>
              <w:t>Starostwo Powiatowe</w:t>
              <w:br/>
              <w:t xml:space="preserve">w Pabianicach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73737"/>
                <w:sz w:val="20"/>
                <w:szCs w:val="20"/>
              </w:rPr>
              <w:t>ul. P</w:t>
            </w:r>
            <w:r>
              <w:rPr>
                <w:rFonts w:eastAsia="Calibri" w:cs="Times New Roman" w:ascii="Times New Roman" w:hAnsi="Times New Roman"/>
                <w:color w:val="373737"/>
                <w:kern w:val="0"/>
                <w:sz w:val="20"/>
                <w:szCs w:val="20"/>
                <w:lang w:val="pl-PL" w:eastAsia="en-US" w:bidi="ar-SA"/>
              </w:rPr>
              <w:t>artyzancka 56</w:t>
            </w:r>
            <w:r>
              <w:rPr>
                <w:rFonts w:cs="Times New Roman" w:ascii="Times New Roman" w:hAnsi="Times New Roman"/>
                <w:color w:val="373737"/>
                <w:sz w:val="20"/>
                <w:szCs w:val="20"/>
              </w:rPr>
              <w:t xml:space="preserve"> </w:t>
              <w:br/>
              <w:t>pok.15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Wtorek,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Czwartek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8.00 – 12.00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Mediacja</w:t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Tak</w:t>
            </w:r>
          </w:p>
        </w:tc>
        <w:tc>
          <w:tcPr>
            <w:tcW w:w="37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13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6838" w:h="23811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0760c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ef2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f2cee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d076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f450e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13c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npp@powiat.pabianice.pl" TargetMode="External"/><Relationship Id="rId5" Type="http://schemas.openxmlformats.org/officeDocument/2006/relationships/hyperlink" Target="http://www.powiat.pabianice.pl/" TargetMode="External"/><Relationship Id="rId6" Type="http://schemas.openxmlformats.org/officeDocument/2006/relationships/hyperlink" Target="http://www.powiat.pabianice.pl/" TargetMode="External"/><Relationship Id="rId7" Type="http://schemas.openxmlformats.org/officeDocument/2006/relationships/hyperlink" Target="http://www.powiat.pabianice.pl/" TargetMode="External"/><Relationship Id="rId8" Type="http://schemas.openxmlformats.org/officeDocument/2006/relationships/hyperlink" Target="http://www.powiat.pabianice.pl/" TargetMode="External"/><Relationship Id="rId9" Type="http://schemas.openxmlformats.org/officeDocument/2006/relationships/hyperlink" Target="http://www.powiat.pabianice.pl/" TargetMode="External"/><Relationship Id="rId10" Type="http://schemas.openxmlformats.org/officeDocument/2006/relationships/hyperlink" Target="http://www.powiat.pabianice.pl/" TargetMode="External"/><Relationship Id="rId11" Type="http://schemas.openxmlformats.org/officeDocument/2006/relationships/hyperlink" Target="http://www.powiat.pabianice.pl/" TargetMode="External"/><Relationship Id="rId12" Type="http://schemas.openxmlformats.org/officeDocument/2006/relationships/hyperlink" Target="http://www.powiat.pabianice.pl/" TargetMode="External"/><Relationship Id="rId13" Type="http://schemas.openxmlformats.org/officeDocument/2006/relationships/hyperlink" Target="http://www.powiat.pabianice.pl/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CF46-B112-4A60-8D90-607D8549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LibreOffice/7.3.0.3$Windows_X86_64 LibreOffice_project/0f246aa12d0eee4a0f7adcefbf7c878fc2238db3</Application>
  <AppVersion>15.0000</AppVersion>
  <DocSecurity>0</DocSecurity>
  <Pages>1</Pages>
  <Words>689</Words>
  <Characters>4132</Characters>
  <CharactersWithSpaces>4974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2019-11-04T10:35:00Z</dcterms:created>
  <dc:creator>admin</dc:creator>
  <dc:description/>
  <dc:language>pl-PL</dc:language>
  <cp:lastModifiedBy/>
  <cp:lastPrinted>2021-09-30T08:47:54Z</cp:lastPrinted>
  <dcterms:modified xsi:type="dcterms:W3CDTF">2023-01-05T11:39:51Z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