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9477" w14:textId="6C759E82" w:rsidR="00D47094" w:rsidRDefault="00626A86" w:rsidP="00D47094">
      <w:pPr>
        <w:jc w:val="right"/>
      </w:pPr>
      <w:bookmarkStart w:id="0" w:name="_Hlk82519269"/>
      <w:bookmarkStart w:id="1" w:name="_Hlk87433389"/>
      <w:r>
        <w:t xml:space="preserve">  </w:t>
      </w:r>
      <w:bookmarkStart w:id="2" w:name="_Hlk126926671"/>
      <w:r>
        <w:t xml:space="preserve"> </w:t>
      </w:r>
      <w:r w:rsidR="00D47094" w:rsidRPr="002D3C10">
        <w:t xml:space="preserve">Konstantynów Łódzki, dn. </w:t>
      </w:r>
      <w:r w:rsidR="008F3103">
        <w:t>13</w:t>
      </w:r>
      <w:r w:rsidR="00D47094" w:rsidRPr="002D3C10">
        <w:t xml:space="preserve"> </w:t>
      </w:r>
      <w:r w:rsidR="00F17D06">
        <w:t>lutego</w:t>
      </w:r>
      <w:r w:rsidR="00E3614D">
        <w:t xml:space="preserve"> 202</w:t>
      </w:r>
      <w:r w:rsidR="00D063EF">
        <w:t>3</w:t>
      </w:r>
      <w:r w:rsidR="00D47094" w:rsidRPr="002D3C10">
        <w:t xml:space="preserve"> r.</w:t>
      </w:r>
      <w:bookmarkEnd w:id="2"/>
    </w:p>
    <w:bookmarkEnd w:id="0"/>
    <w:p w14:paraId="59887278" w14:textId="77777777" w:rsidR="00952296" w:rsidRPr="002D3C10" w:rsidRDefault="00952296" w:rsidP="00D47094">
      <w:pPr>
        <w:jc w:val="right"/>
      </w:pPr>
    </w:p>
    <w:p w14:paraId="06244DA6" w14:textId="4348FF98" w:rsidR="008F3103" w:rsidRPr="0009338E" w:rsidRDefault="008F3103" w:rsidP="008F3103">
      <w:pPr>
        <w:pStyle w:val="Tekstpodstawowywcity"/>
        <w:ind w:firstLine="0"/>
        <w:rPr>
          <w:rFonts w:eastAsiaTheme="minorHAnsi"/>
          <w:lang w:eastAsia="en-US"/>
        </w:rPr>
      </w:pPr>
      <w:bookmarkStart w:id="3" w:name="_Hlk80175820"/>
      <w:bookmarkStart w:id="4" w:name="_Hlk95215037"/>
      <w:bookmarkEnd w:id="1"/>
      <w:r>
        <w:rPr>
          <w:rFonts w:eastAsiaTheme="minorHAnsi"/>
          <w:lang w:eastAsia="en-US"/>
        </w:rPr>
        <w:t>OŚ</w:t>
      </w:r>
      <w:r w:rsidRPr="00731056">
        <w:rPr>
          <w:rFonts w:eastAsiaTheme="minorHAnsi"/>
          <w:lang w:eastAsia="en-US"/>
        </w:rPr>
        <w:t>.6220.</w:t>
      </w:r>
      <w:r>
        <w:rPr>
          <w:rFonts w:eastAsiaTheme="minorHAnsi"/>
          <w:lang w:eastAsia="en-US"/>
        </w:rPr>
        <w:t>37-17.2022.WK</w:t>
      </w:r>
      <w:bookmarkEnd w:id="3"/>
    </w:p>
    <w:bookmarkEnd w:id="4"/>
    <w:p w14:paraId="79B6BA98" w14:textId="77777777" w:rsidR="00077DE9" w:rsidRPr="002D3C10" w:rsidRDefault="00077DE9" w:rsidP="00D47094">
      <w:pPr>
        <w:tabs>
          <w:tab w:val="left" w:pos="0"/>
        </w:tabs>
        <w:rPr>
          <w:b/>
          <w:bCs/>
          <w:lang w:val="de-DE"/>
        </w:rPr>
      </w:pPr>
    </w:p>
    <w:p w14:paraId="45310954" w14:textId="77777777" w:rsidR="00D47094" w:rsidRPr="00EC0320" w:rsidRDefault="00D47094" w:rsidP="002F571E">
      <w:pPr>
        <w:pStyle w:val="Nagwek1"/>
        <w:tabs>
          <w:tab w:val="left" w:pos="0"/>
        </w:tabs>
        <w:ind w:left="0"/>
        <w:rPr>
          <w:spacing w:val="40"/>
          <w:sz w:val="24"/>
        </w:rPr>
      </w:pPr>
      <w:r w:rsidRPr="00847602">
        <w:rPr>
          <w:spacing w:val="40"/>
          <w:sz w:val="24"/>
        </w:rPr>
        <w:t>DECYZJA</w:t>
      </w:r>
    </w:p>
    <w:p w14:paraId="053FC372" w14:textId="77777777" w:rsidR="00D47094" w:rsidRDefault="00D47094" w:rsidP="00D47094">
      <w:pPr>
        <w:jc w:val="center"/>
        <w:rPr>
          <w:b/>
          <w:spacing w:val="40"/>
        </w:rPr>
      </w:pPr>
      <w:r w:rsidRPr="002D3C10">
        <w:rPr>
          <w:b/>
          <w:spacing w:val="40"/>
        </w:rPr>
        <w:t>O</w:t>
      </w:r>
      <w:r>
        <w:rPr>
          <w:b/>
          <w:spacing w:val="40"/>
        </w:rPr>
        <w:t xml:space="preserve"> ŚRODOWISKOWYCH UWARUNKOWANIACH</w:t>
      </w:r>
    </w:p>
    <w:p w14:paraId="7A399D6A" w14:textId="77777777" w:rsidR="00D47094" w:rsidRPr="00EC0320" w:rsidRDefault="00D47094" w:rsidP="00D47094">
      <w:pPr>
        <w:jc w:val="center"/>
        <w:rPr>
          <w:b/>
          <w:spacing w:val="40"/>
        </w:rPr>
      </w:pPr>
    </w:p>
    <w:p w14:paraId="0F58E3C5" w14:textId="60BCBFFB" w:rsidR="00D47094" w:rsidRPr="00843D58" w:rsidRDefault="00D47094" w:rsidP="00D12A94">
      <w:pPr>
        <w:ind w:firstLine="426"/>
        <w:jc w:val="both"/>
      </w:pPr>
      <w:r>
        <w:t>Na podstawie art. 71 ust. 1, ust. 2 pkt 2, art. 75 ust. 1 pkt 4, art. 84</w:t>
      </w:r>
      <w:r w:rsidR="00931E08">
        <w:t xml:space="preserve"> ust. 2</w:t>
      </w:r>
      <w:r>
        <w:t xml:space="preserve"> i 85 ust. 2 pkt </w:t>
      </w:r>
      <w:r w:rsidR="00931E08">
        <w:t>1</w:t>
      </w:r>
      <w:r>
        <w:t xml:space="preserve"> ustawy z dnia 3 października 2008 r. o udostępnianiu informacji o środowisku i jego ochronie, udziale społeczeństwa w ochronie środowiska oraz ocenach oddziaływania na środowisko </w:t>
      </w:r>
      <w:bookmarkStart w:id="5" w:name="_Hlk126919269"/>
      <w:r>
        <w:t xml:space="preserve">(t.j. Dz. U. </w:t>
      </w:r>
      <w:r w:rsidR="009C20AF">
        <w:t>202</w:t>
      </w:r>
      <w:r w:rsidR="00552EE2">
        <w:t>2</w:t>
      </w:r>
      <w:r>
        <w:t xml:space="preserve"> poz. </w:t>
      </w:r>
      <w:r w:rsidR="00552EE2" w:rsidRPr="00552EE2">
        <w:rPr>
          <w:rStyle w:val="ng-binding"/>
        </w:rPr>
        <w:t>1029</w:t>
      </w:r>
      <w:r w:rsidR="00552EE2">
        <w:rPr>
          <w:rStyle w:val="ng-binding"/>
        </w:rPr>
        <w:t xml:space="preserve"> </w:t>
      </w:r>
      <w:r>
        <w:t xml:space="preserve">ze zm.) </w:t>
      </w:r>
      <w:bookmarkEnd w:id="5"/>
      <w:r>
        <w:t>– zwan</w:t>
      </w:r>
      <w:r w:rsidR="00F17FB7">
        <w:t>ej</w:t>
      </w:r>
      <w:r>
        <w:t xml:space="preserve"> dalej ustawą ooś, </w:t>
      </w:r>
      <w:r w:rsidR="00203495" w:rsidRPr="003B5615">
        <w:t>§ 3 ust. 1 pkt 5</w:t>
      </w:r>
      <w:r w:rsidR="008F3103">
        <w:t>5</w:t>
      </w:r>
      <w:r w:rsidR="00203495" w:rsidRPr="003B5615">
        <w:t xml:space="preserve"> lit. b</w:t>
      </w:r>
      <w:r w:rsidR="008F3103">
        <w:t xml:space="preserve"> tiret drugie</w:t>
      </w:r>
      <w:r w:rsidR="00203495">
        <w:t xml:space="preserve"> </w:t>
      </w:r>
      <w:r>
        <w:t xml:space="preserve">Rozporządzenia Rady Ministrów z dnia </w:t>
      </w:r>
      <w:r w:rsidR="00E3614D" w:rsidRPr="00DC22E3">
        <w:rPr>
          <w:color w:val="auto"/>
        </w:rPr>
        <w:t>10 września 2019 r. w sprawie przedsięwzięć mogących znacząco oddziaływać na środowisko (Dz. U. z 2019 r., poz. 1839)</w:t>
      </w:r>
      <w:r>
        <w:t xml:space="preserve">, w związku z art. 123 ustawy z dnia 14 czerwca 1960 r. Kodeks postępowania administracyjnego (t. j. Dz. U. z </w:t>
      </w:r>
      <w:r w:rsidR="00E3614D">
        <w:t>202</w:t>
      </w:r>
      <w:r w:rsidR="003B5615">
        <w:t>2</w:t>
      </w:r>
      <w:r>
        <w:t xml:space="preserve"> r. poz. </w:t>
      </w:r>
      <w:r w:rsidR="003B5615">
        <w:t>2000</w:t>
      </w:r>
      <w:r w:rsidR="00187DEC" w:rsidRPr="00187DEC">
        <w:t xml:space="preserve"> </w:t>
      </w:r>
      <w:r>
        <w:t>ze zm.), po rozpatrzeniu wniosku</w:t>
      </w:r>
      <w:r w:rsidR="00226BB6">
        <w:t xml:space="preserve"> </w:t>
      </w:r>
      <w:r w:rsidR="008F3103">
        <w:t xml:space="preserve">Pana Tadeusza Kuźnickiego </w:t>
      </w:r>
      <w:r>
        <w:t>i po zasięgnięciu opinii Regionalnego Dyrektora Ochrony Środowiska w Łodzi, Państwowego Powi</w:t>
      </w:r>
      <w:r w:rsidR="00952296">
        <w:t xml:space="preserve">atowego Inspektora Sanitarnego </w:t>
      </w:r>
      <w:r>
        <w:t xml:space="preserve">w Pabianicach oraz Dyrektora </w:t>
      </w:r>
      <w:r w:rsidR="00BC465D">
        <w:t xml:space="preserve">Zarządu Zlewni Wód Polskich </w:t>
      </w:r>
      <w:r>
        <w:t xml:space="preserve">w </w:t>
      </w:r>
      <w:r w:rsidR="00BC465D">
        <w:t>Sieradzu</w:t>
      </w:r>
      <w:r>
        <w:t xml:space="preserve"> dla przedsięwzięcia </w:t>
      </w:r>
      <w:r w:rsidR="00744A37">
        <w:t xml:space="preserve">pn. </w:t>
      </w:r>
      <w:bookmarkStart w:id="6" w:name="_Hlk114649665"/>
      <w:r w:rsidR="001F22F5" w:rsidRPr="00A172A8">
        <w:t>„</w:t>
      </w:r>
      <w:r w:rsidR="00BE2F50">
        <w:t>Budowa 25 domów jednorodzinnych wraz z drogą wewnętrzną</w:t>
      </w:r>
      <w:r w:rsidR="001F22F5" w:rsidRPr="00A172A8">
        <w:t>”</w:t>
      </w:r>
    </w:p>
    <w:bookmarkEnd w:id="6"/>
    <w:p w14:paraId="6026C492" w14:textId="77777777" w:rsidR="00D47094" w:rsidRDefault="00D47094" w:rsidP="00F545AF">
      <w:pPr>
        <w:jc w:val="center"/>
      </w:pPr>
    </w:p>
    <w:p w14:paraId="7ABF3A8D" w14:textId="099DC1FC" w:rsidR="00D47094" w:rsidRDefault="00D47094" w:rsidP="00242188">
      <w:pPr>
        <w:jc w:val="center"/>
        <w:rPr>
          <w:b/>
        </w:rPr>
      </w:pPr>
      <w:r>
        <w:rPr>
          <w:b/>
        </w:rPr>
        <w:t>orzekam na rzecz</w:t>
      </w:r>
      <w:r w:rsidR="001627B5">
        <w:rPr>
          <w:b/>
        </w:rPr>
        <w:t xml:space="preserve"> </w:t>
      </w:r>
      <w:r>
        <w:rPr>
          <w:b/>
        </w:rPr>
        <w:t>z</w:t>
      </w:r>
      <w:r w:rsidR="00242188">
        <w:rPr>
          <w:b/>
        </w:rPr>
        <w:t>amieszkał</w:t>
      </w:r>
      <w:r w:rsidR="00B10D4E">
        <w:rPr>
          <w:b/>
        </w:rPr>
        <w:t>ego</w:t>
      </w:r>
      <w:r w:rsidR="00242188">
        <w:rPr>
          <w:b/>
        </w:rPr>
        <w:t xml:space="preserve"> w</w:t>
      </w:r>
    </w:p>
    <w:p w14:paraId="15361B60" w14:textId="77777777" w:rsidR="00D47094" w:rsidRPr="002D3C10" w:rsidRDefault="00D47094" w:rsidP="00D47094">
      <w:pPr>
        <w:jc w:val="both"/>
      </w:pPr>
    </w:p>
    <w:p w14:paraId="57C4F7EF" w14:textId="5B5ED969" w:rsidR="00D47094" w:rsidRPr="002D3C10" w:rsidRDefault="00D47094" w:rsidP="006748DA">
      <w:pPr>
        <w:numPr>
          <w:ilvl w:val="0"/>
          <w:numId w:val="2"/>
        </w:numPr>
        <w:ind w:leftChars="-30" w:left="286" w:hangingChars="149" w:hanging="358"/>
        <w:jc w:val="both"/>
      </w:pPr>
      <w:r w:rsidRPr="002D3C10">
        <w:t>Realizację przedmiotowego przedsięwzięcia;</w:t>
      </w:r>
    </w:p>
    <w:p w14:paraId="3460E71F" w14:textId="47EF6CA2" w:rsidR="007265DA" w:rsidRPr="007265DA" w:rsidRDefault="00D47094" w:rsidP="006748DA">
      <w:pPr>
        <w:numPr>
          <w:ilvl w:val="0"/>
          <w:numId w:val="2"/>
        </w:numPr>
        <w:ind w:leftChars="-30" w:left="286" w:hangingChars="149" w:hanging="358"/>
        <w:jc w:val="both"/>
        <w:rPr>
          <w:color w:val="auto"/>
        </w:rPr>
      </w:pPr>
      <w:r w:rsidRPr="007265DA">
        <w:t xml:space="preserve">Określam następujące </w:t>
      </w:r>
      <w:r w:rsidR="007265DA" w:rsidRPr="009B71C2">
        <w:t>istotne warunki korzystania ze środowiska w fazie realizacji i eksploatacji lub użytkowania przedsięwzięcia</w:t>
      </w:r>
      <w:r w:rsidR="006748DA">
        <w:t xml:space="preserve"> </w:t>
      </w:r>
      <w:r w:rsidR="006748DA" w:rsidRPr="006748DA">
        <w:t>ze szczególnym uwzględnieniem konieczności ochrony cennych wartości przyrodniczych, zasobów naturalnych i zabytków oraz ograniczenia uciążliwości dla terenów sąsiednich:</w:t>
      </w:r>
    </w:p>
    <w:p w14:paraId="6F00C2B0" w14:textId="0DE9352D"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 xml:space="preserve">Zaprojektować budowę 25 domków jednorodzinnych na działkach nr 13/37, 13/38 wraz z drogą wewnętrzną zlokalizowanych w mieście Konstantynów Łódzki, obręb </w:t>
      </w:r>
      <w:r>
        <w:rPr>
          <w:rFonts w:ascii="Times New Roman" w:hAnsi="Times New Roman" w:cs="Times New Roman"/>
          <w:sz w:val="24"/>
          <w:szCs w:val="24"/>
        </w:rPr>
        <w:br/>
      </w:r>
      <w:r w:rsidRPr="006748DA">
        <w:rPr>
          <w:rFonts w:ascii="Times New Roman" w:hAnsi="Times New Roman" w:cs="Times New Roman"/>
          <w:sz w:val="24"/>
          <w:szCs w:val="24"/>
        </w:rPr>
        <w:t xml:space="preserve">K-21 ul. Zgierska 72. </w:t>
      </w:r>
    </w:p>
    <w:p w14:paraId="0B39CE14" w14:textId="46AD85FF"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W obrębie każdej z działek przeznaczonych pod zabudowę mieszkaniową zaprojektować budynek mieszkalny o parametrach:</w:t>
      </w:r>
    </w:p>
    <w:p w14:paraId="43A39DB9" w14:textId="77777777" w:rsidR="006748DA" w:rsidRPr="006748DA" w:rsidRDefault="006748DA" w:rsidP="006748DA">
      <w:pPr>
        <w:pStyle w:val="Akapitzlist"/>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w:t>
      </w:r>
      <w:r w:rsidRPr="006748DA">
        <w:rPr>
          <w:rFonts w:ascii="Times New Roman" w:hAnsi="Times New Roman" w:cs="Times New Roman"/>
          <w:sz w:val="24"/>
          <w:szCs w:val="24"/>
        </w:rPr>
        <w:tab/>
        <w:t>pow. zabudowy ok. 180 m</w:t>
      </w:r>
      <w:r w:rsidRPr="006748DA">
        <w:rPr>
          <w:rFonts w:ascii="Times New Roman" w:hAnsi="Times New Roman" w:cs="Times New Roman"/>
          <w:sz w:val="24"/>
          <w:szCs w:val="24"/>
          <w:vertAlign w:val="superscript"/>
        </w:rPr>
        <w:t>2</w:t>
      </w:r>
      <w:r w:rsidRPr="006748DA">
        <w:rPr>
          <w:rFonts w:ascii="Times New Roman" w:hAnsi="Times New Roman" w:cs="Times New Roman"/>
          <w:sz w:val="24"/>
          <w:szCs w:val="24"/>
        </w:rPr>
        <w:t>,</w:t>
      </w:r>
    </w:p>
    <w:p w14:paraId="76E68E7B" w14:textId="77777777" w:rsidR="006748DA" w:rsidRPr="006748DA" w:rsidRDefault="006748DA" w:rsidP="006748DA">
      <w:pPr>
        <w:pStyle w:val="Akapitzlist"/>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w:t>
      </w:r>
      <w:r w:rsidRPr="006748DA">
        <w:rPr>
          <w:rFonts w:ascii="Times New Roman" w:hAnsi="Times New Roman" w:cs="Times New Roman"/>
          <w:sz w:val="24"/>
          <w:szCs w:val="24"/>
        </w:rPr>
        <w:tab/>
        <w:t>maksymalnie dwie kondygnacje,</w:t>
      </w:r>
    </w:p>
    <w:p w14:paraId="05F50171" w14:textId="77777777" w:rsidR="006748DA" w:rsidRPr="006748DA" w:rsidRDefault="006748DA" w:rsidP="006748DA">
      <w:pPr>
        <w:pStyle w:val="Akapitzlist"/>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w:t>
      </w:r>
      <w:r w:rsidRPr="006748DA">
        <w:rPr>
          <w:rFonts w:ascii="Times New Roman" w:hAnsi="Times New Roman" w:cs="Times New Roman"/>
          <w:sz w:val="24"/>
          <w:szCs w:val="24"/>
        </w:rPr>
        <w:tab/>
        <w:t>wysokość do kalenicy/attyki stropodachu nie większa niż 9,0 m,</w:t>
      </w:r>
    </w:p>
    <w:p w14:paraId="2345102A" w14:textId="77777777" w:rsidR="006748DA" w:rsidRPr="006748DA" w:rsidRDefault="006748DA" w:rsidP="006748DA">
      <w:pPr>
        <w:pStyle w:val="Akapitzlist"/>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w:t>
      </w:r>
      <w:r w:rsidRPr="006748DA">
        <w:rPr>
          <w:rFonts w:ascii="Times New Roman" w:hAnsi="Times New Roman" w:cs="Times New Roman"/>
          <w:sz w:val="24"/>
          <w:szCs w:val="24"/>
        </w:rPr>
        <w:tab/>
        <w:t>kąt nachylenia połaci dachowych do 45°.</w:t>
      </w:r>
    </w:p>
    <w:p w14:paraId="2B89D302" w14:textId="3F7FEB76"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Przedsięwzięcie zrealizować bez wycinki drzew i krzewów.</w:t>
      </w:r>
    </w:p>
    <w:p w14:paraId="6170AC98" w14:textId="474677F5"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 xml:space="preserve">Należy zabezpieczyć narażone na uszkodzenia zadrzewienia zlokalizowane </w:t>
      </w:r>
      <w:r>
        <w:rPr>
          <w:rFonts w:ascii="Times New Roman" w:hAnsi="Times New Roman" w:cs="Times New Roman"/>
          <w:sz w:val="24"/>
          <w:szCs w:val="24"/>
        </w:rPr>
        <w:br/>
      </w:r>
      <w:r w:rsidRPr="006748DA">
        <w:rPr>
          <w:rFonts w:ascii="Times New Roman" w:hAnsi="Times New Roman" w:cs="Times New Roman"/>
          <w:sz w:val="24"/>
          <w:szCs w:val="24"/>
        </w:rPr>
        <w:t>w obszarze oddziaływania przedsięwzięcia. Zabezpieczenie powinno dotyczyć wszystkich części drzewa, tj. części nadziemnej – pnia i korony drzewa oraz części podziemnej – korzeni.</w:t>
      </w:r>
    </w:p>
    <w:p w14:paraId="3A9A3E40" w14:textId="7574CCF7"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 xml:space="preserve">Roboty budowlane uciążliwe akustycznie należy prowadzić w porze dziennej, </w:t>
      </w:r>
      <w:r>
        <w:rPr>
          <w:rFonts w:ascii="Times New Roman" w:hAnsi="Times New Roman" w:cs="Times New Roman"/>
          <w:sz w:val="24"/>
          <w:szCs w:val="24"/>
        </w:rPr>
        <w:br/>
      </w:r>
      <w:r w:rsidRPr="006748DA">
        <w:rPr>
          <w:rFonts w:ascii="Times New Roman" w:hAnsi="Times New Roman" w:cs="Times New Roman"/>
          <w:sz w:val="24"/>
          <w:szCs w:val="24"/>
        </w:rPr>
        <w:t xml:space="preserve">tj. w godzinach od 6:00 do 22:00. </w:t>
      </w:r>
    </w:p>
    <w:p w14:paraId="4A5300D4" w14:textId="33DE64E4"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Należy opracować i wdrożyć taki plan robót, aby urządzenia emitujące hałas o dużym natężeniu, w pobliżu zabudowy chronionej akustycznie nie pracowały jednocześnie.</w:t>
      </w:r>
    </w:p>
    <w:p w14:paraId="6D53AE36" w14:textId="3C0C0311"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 xml:space="preserve">Należy stosować środki techniczne i organizacyjne mające na celu ograniczenie emisji pyłu z terenu przedsięwzięcia, powstającego podczas prowadzenia prac budowlanych, jak i podczas transportu materiałów budowlanych, w tym należy zapobiegać nadmiernemu pyleniu w przypadku stosowania i gromadzenia na terenie budowy materiałów sypkich, do transportu materiałów pylistych należy stosować na </w:t>
      </w:r>
      <w:r w:rsidRPr="006748DA">
        <w:rPr>
          <w:rFonts w:ascii="Times New Roman" w:hAnsi="Times New Roman" w:cs="Times New Roman"/>
          <w:sz w:val="24"/>
          <w:szCs w:val="24"/>
        </w:rPr>
        <w:lastRenderedPageBreak/>
        <w:t>samochodach dostawczych szczelne skrzynie ładunkowe (plandeki itp.), drogi wyjazdowe z placu budowy utrzymywać w czystości.</w:t>
      </w:r>
    </w:p>
    <w:p w14:paraId="3E4F4EB8" w14:textId="22DE0FAC"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Odpady wytworzone w trakcie budowy i eksploatacji, należy gromadzić selektywnie, w uporządkowany sposób, w pojemnikach, kontenerach lub innych odpowiednich opakowaniach, w warunkach odpowiednio zabezpieczonych przed przedostaniem się do środowiska substancji szkodliwych, przed dostępem osób postronnych i zwierząt, na utwardzonym podłożu, a następnie przekazywać firmom posiadającym stosowne zezwolenie na zbieranie odpadów, odzysk czy ich unieszkodliwienie.</w:t>
      </w:r>
    </w:p>
    <w:p w14:paraId="038BC17D" w14:textId="0528A564" w:rsid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 xml:space="preserve">Zabezpieczyć teren budowy przed zanieczyszczeniem spowodowanym ewentualnymi wyciekami z pojazdów, maszyn i urządzeń; plac budowy należy wyposażyć </w:t>
      </w:r>
      <w:r w:rsidR="006F626D">
        <w:rPr>
          <w:rFonts w:ascii="Times New Roman" w:hAnsi="Times New Roman" w:cs="Times New Roman"/>
          <w:sz w:val="24"/>
          <w:szCs w:val="24"/>
        </w:rPr>
        <w:br/>
      </w:r>
      <w:r w:rsidRPr="006748DA">
        <w:rPr>
          <w:rFonts w:ascii="Times New Roman" w:hAnsi="Times New Roman" w:cs="Times New Roman"/>
          <w:sz w:val="24"/>
          <w:szCs w:val="24"/>
        </w:rPr>
        <w:t xml:space="preserve">w stanowisko z sorbentem, służącym likwidacji niekontrolowanych wycieków </w:t>
      </w:r>
      <w:r w:rsidR="006F626D">
        <w:rPr>
          <w:rFonts w:ascii="Times New Roman" w:hAnsi="Times New Roman" w:cs="Times New Roman"/>
          <w:sz w:val="24"/>
          <w:szCs w:val="24"/>
        </w:rPr>
        <w:br/>
      </w:r>
      <w:r w:rsidRPr="006748DA">
        <w:rPr>
          <w:rFonts w:ascii="Times New Roman" w:hAnsi="Times New Roman" w:cs="Times New Roman"/>
          <w:sz w:val="24"/>
          <w:szCs w:val="24"/>
        </w:rPr>
        <w:t>i wylewów substancji ropopochodnych.</w:t>
      </w:r>
    </w:p>
    <w:p w14:paraId="035D969E" w14:textId="4137DB8B" w:rsidR="002B1391" w:rsidRDefault="002B1391" w:rsidP="006748DA">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czasie prowadzenia robót budowlanych należy prowadzić </w:t>
      </w:r>
      <w:r w:rsidR="00C01EA7">
        <w:rPr>
          <w:rFonts w:ascii="Times New Roman" w:hAnsi="Times New Roman" w:cs="Times New Roman"/>
          <w:sz w:val="24"/>
          <w:szCs w:val="24"/>
        </w:rPr>
        <w:t>stały monitoring stanu technicznego sprzętu budowlanego i transportowego oraz przypadków wystąpienia zanieczyszczenia gruntu i neutralizację miejsc mogących powodować ewentualne zagrożenia dla środowiska gruntowo – wodnego.</w:t>
      </w:r>
    </w:p>
    <w:p w14:paraId="16EE30D3" w14:textId="593993E5" w:rsidR="001110D2" w:rsidRDefault="001110D2" w:rsidP="006748DA">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 przypadku przedostania się zanieczyszczeń </w:t>
      </w:r>
      <w:r w:rsidR="00C60709">
        <w:rPr>
          <w:rFonts w:ascii="Times New Roman" w:hAnsi="Times New Roman" w:cs="Times New Roman"/>
          <w:sz w:val="24"/>
          <w:szCs w:val="24"/>
        </w:rPr>
        <w:t>do gruntu lub do wód bezzwłocznie podjąć działania zmierzające do usunięcia skutków i przyczyn awarii.</w:t>
      </w:r>
    </w:p>
    <w:p w14:paraId="2A32E9F1" w14:textId="7CC74ED8" w:rsidR="002B1391" w:rsidRPr="006748DA" w:rsidRDefault="002B1391" w:rsidP="006748DA">
      <w:pPr>
        <w:pStyle w:val="Akapitzlist"/>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Sprzęt i maszyny wykorzystywane podczas realizacji inwestycji powinny spełniać odpowiednie standardy jakościowe, techniczne, wykluczające emisje do wód i do ziemi zanieczyszczeń z grupy ropopochodnych (oleje, smary, paliwo).</w:t>
      </w:r>
    </w:p>
    <w:p w14:paraId="238A8751" w14:textId="7F84AED9"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Otwarte wykopy ziemne należy zabezpieczyć przed możliwością wpadania do nich zwierząt, w szczególności płazów i małych ssaków. Przy braku takiej możliwości należy dokonywać systematycznych kontroli takich miejsc z ewentualnym odłowem uwięzionych zwierząt. Przed niwelacją wykopów i jakichkolwiek zagłębień wypełnionych wodą należy je skontrolować na obecność zwierząt i przenieść ewentualnie uwięzione zwierzęta poza teren prowadzonych prac, na siedliska właściwe dla danego gatunku.</w:t>
      </w:r>
    </w:p>
    <w:p w14:paraId="1475FD07" w14:textId="402C534E" w:rsidR="006748DA"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Ścieki bytowe na etapie eksploatacji odprowadzać do zbiorników bezodpływowych (szamb) o pojemności min. 10 m</w:t>
      </w:r>
      <w:r w:rsidRPr="006748DA">
        <w:rPr>
          <w:rFonts w:ascii="Times New Roman" w:hAnsi="Times New Roman" w:cs="Times New Roman"/>
          <w:sz w:val="24"/>
          <w:szCs w:val="24"/>
          <w:vertAlign w:val="superscript"/>
        </w:rPr>
        <w:t>3</w:t>
      </w:r>
      <w:r w:rsidRPr="006748DA">
        <w:rPr>
          <w:rFonts w:ascii="Times New Roman" w:hAnsi="Times New Roman" w:cs="Times New Roman"/>
          <w:sz w:val="24"/>
          <w:szCs w:val="24"/>
        </w:rPr>
        <w:t xml:space="preserve"> lub przydomowych oczyszczalni ścieków. </w:t>
      </w:r>
    </w:p>
    <w:p w14:paraId="0439D75A" w14:textId="3743F433" w:rsidR="001B6097" w:rsidRPr="006748DA" w:rsidRDefault="006748DA" w:rsidP="006748DA">
      <w:pPr>
        <w:pStyle w:val="Akapitzlist"/>
        <w:numPr>
          <w:ilvl w:val="0"/>
          <w:numId w:val="23"/>
        </w:numPr>
        <w:spacing w:after="0" w:line="240" w:lineRule="auto"/>
        <w:jc w:val="both"/>
        <w:rPr>
          <w:rFonts w:ascii="Times New Roman" w:hAnsi="Times New Roman" w:cs="Times New Roman"/>
          <w:sz w:val="24"/>
          <w:szCs w:val="24"/>
        </w:rPr>
      </w:pPr>
      <w:r w:rsidRPr="006748DA">
        <w:rPr>
          <w:rFonts w:ascii="Times New Roman" w:hAnsi="Times New Roman" w:cs="Times New Roman"/>
          <w:sz w:val="24"/>
          <w:szCs w:val="24"/>
        </w:rPr>
        <w:t>Wodę na etapie eksploatacji pobierać z sieci wodociągowej na warunkach określonych przez gestora sieci.</w:t>
      </w:r>
    </w:p>
    <w:p w14:paraId="16BBD787" w14:textId="77777777" w:rsidR="00D47094" w:rsidRPr="002D3C10" w:rsidRDefault="00D47094" w:rsidP="00D47094">
      <w:pPr>
        <w:pStyle w:val="Wcicietrecitekstu"/>
        <w:tabs>
          <w:tab w:val="left" w:pos="1440"/>
        </w:tabs>
        <w:overflowPunct w:val="0"/>
        <w:spacing w:line="240" w:lineRule="auto"/>
        <w:ind w:firstLine="0"/>
        <w:jc w:val="center"/>
        <w:textAlignment w:val="baseline"/>
        <w:rPr>
          <w:b/>
        </w:rPr>
      </w:pPr>
      <w:r w:rsidRPr="002D3C10">
        <w:rPr>
          <w:b/>
        </w:rPr>
        <w:t>Uzasadnienie</w:t>
      </w:r>
    </w:p>
    <w:p w14:paraId="728B7C4E" w14:textId="6F518C7D" w:rsidR="001629AD" w:rsidRPr="001629AD" w:rsidRDefault="001629AD" w:rsidP="000444DC">
      <w:pPr>
        <w:pStyle w:val="Tekstpodstawowywcity"/>
        <w:spacing w:line="240" w:lineRule="auto"/>
        <w:ind w:firstLine="709"/>
      </w:pPr>
      <w:r w:rsidRPr="001629AD">
        <w:t xml:space="preserve">W dniu </w:t>
      </w:r>
      <w:r w:rsidR="00BE2F50">
        <w:t>7</w:t>
      </w:r>
      <w:r w:rsidRPr="001629AD">
        <w:t xml:space="preserve"> </w:t>
      </w:r>
      <w:r w:rsidR="00D12A94">
        <w:t>lipca</w:t>
      </w:r>
      <w:r w:rsidRPr="001629AD">
        <w:t xml:space="preserve"> 202</w:t>
      </w:r>
      <w:r w:rsidR="00F248DC">
        <w:t>2</w:t>
      </w:r>
      <w:r w:rsidRPr="001629AD">
        <w:t xml:space="preserve"> r. wpłynął wniosek </w:t>
      </w:r>
      <w:r w:rsidR="00BE2F50" w:rsidRPr="00BE2F50">
        <w:t>zamieszkałego</w:t>
      </w:r>
      <w:r w:rsidRPr="001629AD">
        <w:t xml:space="preserve"> wydanie decyzji o środowiskowych uwarunkowaniach dla planowanej inwestycji </w:t>
      </w:r>
      <w:r w:rsidR="00057946">
        <w:t xml:space="preserve">pn. </w:t>
      </w:r>
      <w:r w:rsidR="00057946" w:rsidRPr="00A172A8">
        <w:t>„</w:t>
      </w:r>
      <w:r w:rsidR="005428D1">
        <w:t>Budowa 25 domów jednorodzinnych wraz z drogą wewnętrzną</w:t>
      </w:r>
      <w:r w:rsidR="00057946" w:rsidRPr="00A172A8">
        <w:t>”</w:t>
      </w:r>
      <w:r w:rsidRPr="001629AD">
        <w:t>.</w:t>
      </w:r>
    </w:p>
    <w:p w14:paraId="6C2CB545" w14:textId="3411DDA0" w:rsidR="001629AD" w:rsidRPr="001629AD" w:rsidRDefault="001629AD" w:rsidP="005428D1">
      <w:pPr>
        <w:ind w:firstLine="709"/>
        <w:jc w:val="both"/>
      </w:pPr>
      <w:r w:rsidRPr="001629AD">
        <w:t xml:space="preserve">Planowane przedsięwzięcie należy do przedsięwzięć mogących potencjalnie znacząco oddziaływać na środowisko, o których mowa w </w:t>
      </w:r>
      <w:r w:rsidR="003E6A2A" w:rsidRPr="00162DCD">
        <w:rPr>
          <w:rFonts w:cs="Arial"/>
        </w:rPr>
        <w:t xml:space="preserve">§ 3 ust. </w:t>
      </w:r>
      <w:r w:rsidR="006F6A2B" w:rsidRPr="006F6A2B">
        <w:rPr>
          <w:rFonts w:cs="Arial"/>
        </w:rPr>
        <w:t>pkt 55 ppkt b tiret drugie</w:t>
      </w:r>
      <w:r w:rsidR="00CD636E">
        <w:t xml:space="preserve"> </w:t>
      </w:r>
      <w:r w:rsidRPr="001629AD">
        <w:t>rozporządzenia Rady Ministrów z dnia 10 września 2019 r. w sprawie przedsięwzięć mogących znacząco oddziaływać na środowisko (Dz. U. z 2019 r., poz. 1839) tj.:</w:t>
      </w:r>
    </w:p>
    <w:p w14:paraId="137A8D7B" w14:textId="781D48BC" w:rsidR="005428D1" w:rsidRDefault="005428D1" w:rsidP="005428D1">
      <w:pPr>
        <w:pStyle w:val="Tekstpodstawowywcity"/>
        <w:numPr>
          <w:ilvl w:val="0"/>
          <w:numId w:val="19"/>
        </w:numPr>
        <w:spacing w:line="240" w:lineRule="auto"/>
        <w:ind w:left="425"/>
      </w:pPr>
      <w:bookmarkStart w:id="7" w:name="_Hlk95225202"/>
      <w:r w:rsidRPr="00921449">
        <w:rPr>
          <w:b/>
        </w:rPr>
        <w:t xml:space="preserve">§ 3 ust. 1 pkt </w:t>
      </w:r>
      <w:r>
        <w:rPr>
          <w:b/>
        </w:rPr>
        <w:t>55 ppkt b tiret drug</w:t>
      </w:r>
      <w:r w:rsidR="00BB5FE4">
        <w:rPr>
          <w:b/>
        </w:rPr>
        <w:t>ie</w:t>
      </w:r>
      <w:r w:rsidRPr="00921449">
        <w:t>:</w:t>
      </w:r>
      <w:r>
        <w:t xml:space="preserve"> </w:t>
      </w:r>
      <w:r w:rsidRPr="00832D19">
        <w:t>zabudowa mieszkaniowa wraz z towarzyszącą jej infrastrukturą</w:t>
      </w:r>
      <w:r>
        <w:t xml:space="preserve"> nieobjęta ustaleniami miejscowego planu zagospodarowania przestrzennego albo miejscowego planu odbudowy, o powierzchni zabudowy nie mniejszej niż:</w:t>
      </w:r>
    </w:p>
    <w:p w14:paraId="5F925AEF" w14:textId="07D1ECE3" w:rsidR="005428D1" w:rsidRDefault="005428D1" w:rsidP="005428D1">
      <w:pPr>
        <w:pStyle w:val="Tekstpodstawowywcity"/>
        <w:spacing w:line="240" w:lineRule="auto"/>
        <w:ind w:firstLine="425"/>
      </w:pPr>
      <w:r>
        <w:t>–</w:t>
      </w:r>
      <w:r>
        <w:tab/>
        <w:t>2 ha na obszarach innych niż wymienione w tiret pierwsze.</w:t>
      </w:r>
    </w:p>
    <w:bookmarkEnd w:id="7"/>
    <w:p w14:paraId="607417A5" w14:textId="0CB765F5" w:rsidR="001629AD" w:rsidRPr="001629AD" w:rsidRDefault="001629AD" w:rsidP="005428D1">
      <w:pPr>
        <w:pStyle w:val="Tekstpodstawowywcity"/>
        <w:spacing w:line="240" w:lineRule="auto"/>
      </w:pPr>
      <w:r w:rsidRPr="001629AD">
        <w:t>Przedmiotowa inwestycja należy do przedsięwzięć, dla których wymagane jest uzyskanie decyzji o środowiskowych uwarunkowaniach zaś przeprowadzenie oceny oddziaływania na środowisko jest fakultatywne.</w:t>
      </w:r>
    </w:p>
    <w:p w14:paraId="0DC99C3B" w14:textId="5674BA50" w:rsidR="004F0D2E" w:rsidRDefault="001629AD" w:rsidP="00A76A79">
      <w:pPr>
        <w:ind w:firstLine="708"/>
        <w:jc w:val="both"/>
      </w:pPr>
      <w:bookmarkStart w:id="8" w:name="_Hlk87435466"/>
      <w:r w:rsidRPr="001629AD">
        <w:t xml:space="preserve">Organ wystąpił o wydanie opinii w sprawie obowiązku przeprowadzenia oceny oddziaływania na środowisko do Regionalnego Dyrektora Ochrony Środowiska w Łodzi, </w:t>
      </w:r>
      <w:r w:rsidRPr="001629AD">
        <w:lastRenderedPageBreak/>
        <w:t xml:space="preserve">Państwowego Powiatowego Inspektora Sanitarnego w Pabianicach oraz Dyrektora Zarządu Zlewni Wód Polskich w Sieradzu. </w:t>
      </w:r>
      <w:bookmarkStart w:id="9" w:name="_Hlk114649712"/>
      <w:bookmarkStart w:id="10" w:name="_Hlk82601528"/>
    </w:p>
    <w:p w14:paraId="1CA774F4" w14:textId="4CE31697" w:rsidR="00B5669B" w:rsidRDefault="001629AD" w:rsidP="00A76A79">
      <w:pPr>
        <w:ind w:firstLine="708"/>
        <w:jc w:val="both"/>
      </w:pPr>
      <w:r w:rsidRPr="001629AD">
        <w:t xml:space="preserve">Regionalny Dyrektor Ochrony Środowiska w Łodzi </w:t>
      </w:r>
      <w:r w:rsidR="00E306A0">
        <w:t>postanowieniem</w:t>
      </w:r>
      <w:r w:rsidRPr="001629AD">
        <w:t xml:space="preserve"> z dnia </w:t>
      </w:r>
      <w:r w:rsidR="00E306A0">
        <w:t>2</w:t>
      </w:r>
      <w:r w:rsidR="00B1009B">
        <w:t>2</w:t>
      </w:r>
      <w:r w:rsidR="00B5669B" w:rsidRPr="00B5669B">
        <w:t xml:space="preserve"> </w:t>
      </w:r>
      <w:r w:rsidR="00B1009B">
        <w:t>grudnia</w:t>
      </w:r>
      <w:r w:rsidR="00B5669B" w:rsidRPr="00B5669B">
        <w:t xml:space="preserve"> 202</w:t>
      </w:r>
      <w:r w:rsidR="00B1009B">
        <w:t>2</w:t>
      </w:r>
      <w:r w:rsidR="00B5669B" w:rsidRPr="00B5669B">
        <w:t xml:space="preserve"> r.</w:t>
      </w:r>
      <w:r w:rsidR="00B5669B">
        <w:t xml:space="preserve"> </w:t>
      </w:r>
      <w:r w:rsidR="00D11B30">
        <w:t>(</w:t>
      </w:r>
      <w:r w:rsidRPr="001629AD">
        <w:t xml:space="preserve">data wpływu: </w:t>
      </w:r>
      <w:r w:rsidR="00B1009B">
        <w:t>22</w:t>
      </w:r>
      <w:r w:rsidRPr="001629AD">
        <w:t>.</w:t>
      </w:r>
      <w:r w:rsidR="00B1009B">
        <w:t>12</w:t>
      </w:r>
      <w:r w:rsidRPr="001629AD">
        <w:t>.202</w:t>
      </w:r>
      <w:r w:rsidR="00B1009B">
        <w:t>2</w:t>
      </w:r>
      <w:r w:rsidRPr="001629AD">
        <w:t xml:space="preserve"> r.</w:t>
      </w:r>
      <w:r>
        <w:t xml:space="preserve"> </w:t>
      </w:r>
      <w:r w:rsidR="0072318A">
        <w:t>nr</w:t>
      </w:r>
      <w:r w:rsidRPr="001629AD">
        <w:t xml:space="preserve"> </w:t>
      </w:r>
      <w:r w:rsidR="00B5669B" w:rsidRPr="00B5669B">
        <w:t>WOOŚ.4220.</w:t>
      </w:r>
      <w:r w:rsidR="00B1009B">
        <w:t>586</w:t>
      </w:r>
      <w:r w:rsidR="00B5669B" w:rsidRPr="00B5669B">
        <w:t>.2022.</w:t>
      </w:r>
      <w:r w:rsidR="00B1009B">
        <w:t>ARu</w:t>
      </w:r>
      <w:r w:rsidR="00E306A0">
        <w:t>.</w:t>
      </w:r>
      <w:r w:rsidR="00B1009B">
        <w:t>3</w:t>
      </w:r>
      <w:r w:rsidR="00D11B30">
        <w:t>)</w:t>
      </w:r>
      <w:r w:rsidRPr="001629AD">
        <w:t xml:space="preserve"> wyraził opinię, że dla przedmiotowego przedsięwzięcia </w:t>
      </w:r>
      <w:r w:rsidR="00D11B30">
        <w:t xml:space="preserve">nie </w:t>
      </w:r>
      <w:r w:rsidRPr="001629AD">
        <w:t xml:space="preserve">istnieje </w:t>
      </w:r>
      <w:r w:rsidR="00B2157C">
        <w:t>konieczność</w:t>
      </w:r>
      <w:r w:rsidRPr="001629AD">
        <w:t xml:space="preserve"> przeprowadzenia oceny oddziaływania na środowisko.</w:t>
      </w:r>
      <w:bookmarkEnd w:id="9"/>
      <w:r w:rsidRPr="001629AD">
        <w:t xml:space="preserve"> </w:t>
      </w:r>
      <w:bookmarkStart w:id="11" w:name="_Hlk114649773"/>
    </w:p>
    <w:p w14:paraId="15239304" w14:textId="5CD08A67" w:rsidR="00A76A79" w:rsidRDefault="001629AD" w:rsidP="004F634E">
      <w:pPr>
        <w:ind w:firstLine="708"/>
        <w:jc w:val="both"/>
      </w:pPr>
      <w:r w:rsidRPr="001629AD">
        <w:t xml:space="preserve">Państwowy Powiatowy Inspektor Sanitarny w Pabianicach pismem z dnia </w:t>
      </w:r>
      <w:r w:rsidR="00A76A79">
        <w:br/>
      </w:r>
      <w:r w:rsidR="002C77F4">
        <w:t>4</w:t>
      </w:r>
      <w:r w:rsidRPr="001629AD">
        <w:t xml:space="preserve"> </w:t>
      </w:r>
      <w:r w:rsidR="002C77F4">
        <w:t>stycznia</w:t>
      </w:r>
      <w:r w:rsidRPr="001629AD">
        <w:t xml:space="preserve"> 202</w:t>
      </w:r>
      <w:r w:rsidR="002C77F4">
        <w:t>3</w:t>
      </w:r>
      <w:r w:rsidRPr="001629AD">
        <w:t xml:space="preserve"> r. (data wpływu: </w:t>
      </w:r>
      <w:r w:rsidR="002C77F4">
        <w:t>12</w:t>
      </w:r>
      <w:r w:rsidRPr="001629AD">
        <w:t>.</w:t>
      </w:r>
      <w:r w:rsidR="002C77F4">
        <w:t>01</w:t>
      </w:r>
      <w:r w:rsidRPr="001629AD">
        <w:t>.202</w:t>
      </w:r>
      <w:r w:rsidR="002C77F4">
        <w:t>3</w:t>
      </w:r>
      <w:r w:rsidRPr="001629AD">
        <w:t xml:space="preserve"> r.</w:t>
      </w:r>
      <w:r>
        <w:t xml:space="preserve"> </w:t>
      </w:r>
      <w:r w:rsidR="00981D25">
        <w:t>nr</w:t>
      </w:r>
      <w:r w:rsidRPr="001629AD">
        <w:t xml:space="preserve"> PPIS</w:t>
      </w:r>
      <w:r w:rsidR="00D11B30">
        <w:t>.</w:t>
      </w:r>
      <w:r w:rsidRPr="001629AD">
        <w:t>ZNS</w:t>
      </w:r>
      <w:r w:rsidR="00D11B30">
        <w:t>.</w:t>
      </w:r>
      <w:r w:rsidR="00981D25">
        <w:t>90281</w:t>
      </w:r>
      <w:r w:rsidR="00D11B30">
        <w:t>.</w:t>
      </w:r>
      <w:r w:rsidR="00C109FB">
        <w:t>03</w:t>
      </w:r>
      <w:r w:rsidR="00D11B30">
        <w:t>.202</w:t>
      </w:r>
      <w:r w:rsidR="002C77F4">
        <w:t>3</w:t>
      </w:r>
      <w:r w:rsidR="00D11B30">
        <w:t>)</w:t>
      </w:r>
      <w:r w:rsidRPr="001629AD">
        <w:t xml:space="preserve"> wyraził opinię, że dla przedmiotowego przedsięwzięcia proponuje odstąpić od obowiązku przeprowadzenia oceny oddziaływania na środowisko.</w:t>
      </w:r>
      <w:bookmarkStart w:id="12" w:name="_Hlk114649802"/>
      <w:bookmarkEnd w:id="11"/>
    </w:p>
    <w:p w14:paraId="36ED1BDF" w14:textId="70F0CA89" w:rsidR="00091BA6" w:rsidRPr="001629AD" w:rsidRDefault="001629AD" w:rsidP="00091BA6">
      <w:pPr>
        <w:ind w:firstLine="708"/>
        <w:jc w:val="both"/>
      </w:pPr>
      <w:r w:rsidRPr="001629AD">
        <w:t xml:space="preserve">Dyrektor Zarządu Zlewni Wód Polskich w Sieradzu pismem z dnia </w:t>
      </w:r>
      <w:r w:rsidR="00FA3C73">
        <w:t>3</w:t>
      </w:r>
      <w:r w:rsidRPr="001629AD">
        <w:t xml:space="preserve"> </w:t>
      </w:r>
      <w:r w:rsidR="00CB6BAA">
        <w:t>stycznia</w:t>
      </w:r>
      <w:r w:rsidRPr="001629AD">
        <w:t xml:space="preserve"> 202</w:t>
      </w:r>
      <w:r w:rsidR="00CB6BAA">
        <w:t>3</w:t>
      </w:r>
      <w:r w:rsidRPr="001629AD">
        <w:t xml:space="preserve"> r. </w:t>
      </w:r>
      <w:r w:rsidR="00D11B30">
        <w:t>(</w:t>
      </w:r>
      <w:r w:rsidRPr="001629AD">
        <w:t xml:space="preserve">data wpływu </w:t>
      </w:r>
      <w:r w:rsidR="00CB6BAA">
        <w:t>0</w:t>
      </w:r>
      <w:r w:rsidR="00FA3C73">
        <w:t>4</w:t>
      </w:r>
      <w:r w:rsidRPr="001629AD">
        <w:t>.</w:t>
      </w:r>
      <w:r w:rsidR="00CB6BAA">
        <w:t>01</w:t>
      </w:r>
      <w:r w:rsidRPr="001629AD">
        <w:t>.202</w:t>
      </w:r>
      <w:r w:rsidR="00CB6BAA">
        <w:t>3</w:t>
      </w:r>
      <w:r w:rsidRPr="001629AD">
        <w:t xml:space="preserve"> r. </w:t>
      </w:r>
      <w:r w:rsidR="00464202">
        <w:t>nr</w:t>
      </w:r>
      <w:r>
        <w:t xml:space="preserve"> </w:t>
      </w:r>
      <w:r w:rsidRPr="001629AD">
        <w:t>PO.ZZŚ.5.435.</w:t>
      </w:r>
      <w:r w:rsidR="00FA3C73">
        <w:t>363</w:t>
      </w:r>
      <w:r w:rsidRPr="001629AD">
        <w:t>.202</w:t>
      </w:r>
      <w:r w:rsidR="00464202">
        <w:t>2</w:t>
      </w:r>
      <w:r w:rsidRPr="001629AD">
        <w:t>.</w:t>
      </w:r>
      <w:r w:rsidR="00FA3C73">
        <w:t>AC</w:t>
      </w:r>
      <w:r w:rsidRPr="001629AD">
        <w:t>) wyraził opinię, w której nie stwierdził potrzeby przeprowadzenia oceny oddziaływania na środowisko.</w:t>
      </w:r>
    </w:p>
    <w:bookmarkEnd w:id="8"/>
    <w:bookmarkEnd w:id="10"/>
    <w:bookmarkEnd w:id="12"/>
    <w:p w14:paraId="446442DC" w14:textId="6728882E" w:rsidR="00AB33FA" w:rsidRDefault="001629AD" w:rsidP="006E3B1F">
      <w:pPr>
        <w:pStyle w:val="Tekstpodstawowywcity"/>
        <w:spacing w:line="240" w:lineRule="auto"/>
        <w:ind w:firstLine="709"/>
      </w:pPr>
      <w:r w:rsidRPr="001629AD">
        <w:t xml:space="preserve">Organ uwzględniając łączne uwarunkowania określone w art. 63 ust. 1 ustawy ooś oraz po uzyskaniu opinii Regionalnego Dyrektora Ochrony Środowiska w Łodzi, Państwowego Powiatowego Inspektora Sanitarnego w Pabianicach oraz Dyrektora Zarządu Zlewni Wód Polskich w Sieradzu uznał, że </w:t>
      </w:r>
      <w:r w:rsidR="006E3B1F">
        <w:t xml:space="preserve">nie </w:t>
      </w:r>
      <w:r w:rsidRPr="001629AD">
        <w:t>jest konieczne przeprowadzenie oceny oddziaływania na środowisko dla przedmiotowego przedsięwzięcia</w:t>
      </w:r>
      <w:r w:rsidR="006E3B1F">
        <w:t>.</w:t>
      </w:r>
    </w:p>
    <w:p w14:paraId="7C60AE59" w14:textId="77777777" w:rsidR="00BA52FA" w:rsidRDefault="00BA52FA" w:rsidP="00BA52FA">
      <w:pPr>
        <w:pStyle w:val="Tekstpodstawowywcity"/>
        <w:spacing w:line="240" w:lineRule="auto"/>
      </w:pPr>
      <w:r>
        <w:t xml:space="preserve">Przedsięwzięcie polegać będzie na budowie łącznie 25 jednorodzinnych budynków mieszkalnych z elementami infrastruktury technicznej (droga dojazdowa oraz przyłącza: elektryczne i wodociągowe). Budowa obejmować będzie zespół domów jednorodzinnych na terenie położonym w Konstantynowie Łódzkim, przy ul. Zgierskiej 72 na działkach nr ewid. 13/37 i 13/38 wraz z dojazdem poprzez działkę wewnętrzną 13/35, obręb K-21. </w:t>
      </w:r>
    </w:p>
    <w:p w14:paraId="240D777B" w14:textId="5ACD9F31" w:rsidR="00BA52FA" w:rsidRDefault="00BA52FA" w:rsidP="00BA52FA">
      <w:pPr>
        <w:pStyle w:val="Tekstpodstawowywcity"/>
        <w:spacing w:line="240" w:lineRule="auto"/>
      </w:pPr>
      <w:bookmarkStart w:id="13" w:name="_Hlk126926746"/>
      <w:r>
        <w:t xml:space="preserve">Realizacja inwestycji obejmie obszar o powierzchni 2,4363 ha. Nieruchomość po uzyskaniu decyzji o warunkach zabudowy zostanie podzielona na 25 działek plus działka drogi wewnętrznej. Na każdej nowo wydzielonej działce przyszli właściciele będą z czasem realizować budynki jednorodzinne. Przed każdym budynkiem powstanie obszar utwardzony </w:t>
      </w:r>
      <w:r w:rsidR="006C4163">
        <w:br/>
      </w:r>
      <w:r>
        <w:t xml:space="preserve">z kostki betonowej pełnej lub ażurowej oraz miejsce postojowe na samochód. </w:t>
      </w:r>
    </w:p>
    <w:p w14:paraId="33AD79EF" w14:textId="77777777" w:rsidR="00BA52FA" w:rsidRDefault="00BA52FA" w:rsidP="00BA52FA">
      <w:pPr>
        <w:pStyle w:val="Tekstpodstawowywcity"/>
        <w:spacing w:line="240" w:lineRule="auto"/>
      </w:pPr>
      <w:r>
        <w:t>Dostęp planowanych budynków jednorodzinnych do drogi publicznej (ul. Zgierskiej) będzie zapewniony poprzez działki dróg wewnętrznych o numerach 13/2, 13/11, 13/35. Projektowana zabudowa będzie kontynuacją istniejącego już osiedla zlokalizowanego na działkach o numerach od 13/23 do 13/34 znajdującego się od strony wschodniej projektowanego przedsięwzięcia.</w:t>
      </w:r>
    </w:p>
    <w:p w14:paraId="212B8DE8" w14:textId="302371B3" w:rsidR="00BA52FA" w:rsidRDefault="00BA52FA" w:rsidP="00BA52FA">
      <w:pPr>
        <w:pStyle w:val="Tekstpodstawowywcity"/>
        <w:spacing w:line="240" w:lineRule="auto"/>
      </w:pPr>
      <w:r>
        <w:t xml:space="preserve">Każda posesja zostanie ogrodzona, a dostęp do niej zostanie zapewniony przez zjazd </w:t>
      </w:r>
      <w:r w:rsidR="006C4163">
        <w:br/>
      </w:r>
      <w:r>
        <w:t>z drogi wewnętrznej.</w:t>
      </w:r>
    </w:p>
    <w:p w14:paraId="1EEFCD15" w14:textId="77777777" w:rsidR="00BA52FA" w:rsidRDefault="00BA52FA" w:rsidP="00BA52FA">
      <w:pPr>
        <w:pStyle w:val="Tekstpodstawowywcity"/>
        <w:spacing w:line="240" w:lineRule="auto"/>
      </w:pPr>
      <w:r>
        <w:t>W skład całego przedsięwzięcia wchodzić będzie:</w:t>
      </w:r>
    </w:p>
    <w:p w14:paraId="709B6343" w14:textId="020227E1" w:rsidR="00BA52FA" w:rsidRDefault="00BA52FA" w:rsidP="00C00ECF">
      <w:pPr>
        <w:pStyle w:val="Tekstpodstawowywcity"/>
        <w:numPr>
          <w:ilvl w:val="0"/>
          <w:numId w:val="26"/>
        </w:numPr>
        <w:spacing w:line="240" w:lineRule="auto"/>
      </w:pPr>
      <w:r>
        <w:t>budowa łącznie 25 budynków jednorodzinnych (każdy o maksymalnej powierzchni zabudowy do 180 m</w:t>
      </w:r>
      <w:r w:rsidRPr="0008056D">
        <w:rPr>
          <w:vertAlign w:val="superscript"/>
        </w:rPr>
        <w:t>2</w:t>
      </w:r>
      <w:r>
        <w:t>),</w:t>
      </w:r>
    </w:p>
    <w:p w14:paraId="143BE9DE" w14:textId="04F37673" w:rsidR="00BA52FA" w:rsidRDefault="00BA52FA" w:rsidP="00C00ECF">
      <w:pPr>
        <w:pStyle w:val="Tekstpodstawowywcity"/>
        <w:numPr>
          <w:ilvl w:val="0"/>
          <w:numId w:val="26"/>
        </w:numPr>
        <w:spacing w:line="240" w:lineRule="auto"/>
      </w:pPr>
      <w:r>
        <w:t xml:space="preserve">dojazd do planowanej inwestycji zostanie zapewniony z drogi publicznej </w:t>
      </w:r>
      <w:r w:rsidR="0008056D">
        <w:br/>
      </w:r>
      <w:r>
        <w:t>– ul. Zgierskiej, poprzez dz. drogową nr 13/35,</w:t>
      </w:r>
    </w:p>
    <w:p w14:paraId="5987AC1C" w14:textId="647D492E" w:rsidR="00BA52FA" w:rsidRDefault="00BA52FA" w:rsidP="00C00ECF">
      <w:pPr>
        <w:pStyle w:val="Tekstpodstawowywcity"/>
        <w:numPr>
          <w:ilvl w:val="0"/>
          <w:numId w:val="26"/>
        </w:numPr>
        <w:spacing w:line="240" w:lineRule="auto"/>
      </w:pPr>
      <w:r>
        <w:t>dojazd do poszczególnych budynków zapewni droga wewnętrzna (ciąg pieszo-jezdny, o nawierzchni utwardzonej, przepuszczalnej); na każdej posesji wykonane zostaną po dwa miejsca parkingowe,</w:t>
      </w:r>
    </w:p>
    <w:p w14:paraId="44E28C6F" w14:textId="0D50FEFC" w:rsidR="00BA52FA" w:rsidRDefault="00BA52FA" w:rsidP="00BA52FA">
      <w:pPr>
        <w:pStyle w:val="Tekstpodstawowywcity"/>
        <w:numPr>
          <w:ilvl w:val="0"/>
          <w:numId w:val="25"/>
        </w:numPr>
        <w:spacing w:line="240" w:lineRule="auto"/>
      </w:pPr>
      <w:r>
        <w:t>urządzenia budowlane i infrastruktura techniczna, w tym:</w:t>
      </w:r>
    </w:p>
    <w:p w14:paraId="42324522" w14:textId="3E0D4B20" w:rsidR="00BA52FA" w:rsidRDefault="00BA52FA" w:rsidP="00C00ECF">
      <w:pPr>
        <w:pStyle w:val="Tekstpodstawowywcity"/>
        <w:numPr>
          <w:ilvl w:val="0"/>
          <w:numId w:val="25"/>
        </w:numPr>
        <w:spacing w:line="240" w:lineRule="auto"/>
        <w:ind w:left="1985"/>
      </w:pPr>
      <w:r>
        <w:t>przyłącza wodociągowe,</w:t>
      </w:r>
    </w:p>
    <w:p w14:paraId="1D92F5C8" w14:textId="0C83FE87" w:rsidR="00BA52FA" w:rsidRDefault="00BA52FA" w:rsidP="00C00ECF">
      <w:pPr>
        <w:pStyle w:val="Tekstpodstawowywcity"/>
        <w:numPr>
          <w:ilvl w:val="0"/>
          <w:numId w:val="25"/>
        </w:numPr>
        <w:spacing w:line="240" w:lineRule="auto"/>
        <w:ind w:left="1985"/>
      </w:pPr>
      <w:r>
        <w:t>przydomowe kanalizacyjne lub oczyszczalnie,</w:t>
      </w:r>
    </w:p>
    <w:p w14:paraId="29EBB7A0" w14:textId="218DE440" w:rsidR="00BA52FA" w:rsidRDefault="00BA52FA" w:rsidP="00C00ECF">
      <w:pPr>
        <w:pStyle w:val="Tekstpodstawowywcity"/>
        <w:numPr>
          <w:ilvl w:val="0"/>
          <w:numId w:val="25"/>
        </w:numPr>
        <w:spacing w:line="240" w:lineRule="auto"/>
        <w:ind w:left="1985"/>
      </w:pPr>
      <w:r>
        <w:t>przyłącza energii elektrycznej,</w:t>
      </w:r>
    </w:p>
    <w:p w14:paraId="52F030EB" w14:textId="782489CA" w:rsidR="00BA52FA" w:rsidRDefault="00BA52FA" w:rsidP="00C00ECF">
      <w:pPr>
        <w:pStyle w:val="Tekstpodstawowywcity"/>
        <w:numPr>
          <w:ilvl w:val="0"/>
          <w:numId w:val="25"/>
        </w:numPr>
        <w:spacing w:line="240" w:lineRule="auto"/>
        <w:ind w:left="1985"/>
      </w:pPr>
      <w:r>
        <w:t>powierzchnia zabudowy na każdej działce budowlanej – max. do 180,0 m</w:t>
      </w:r>
      <w:r w:rsidRPr="00BA52FA">
        <w:rPr>
          <w:vertAlign w:val="superscript"/>
        </w:rPr>
        <w:t>2</w:t>
      </w:r>
      <w:r>
        <w:t>,</w:t>
      </w:r>
    </w:p>
    <w:p w14:paraId="63917F43" w14:textId="69DFBA65" w:rsidR="00BA52FA" w:rsidRDefault="00BA52FA" w:rsidP="00C00ECF">
      <w:pPr>
        <w:pStyle w:val="Tekstpodstawowywcity"/>
        <w:numPr>
          <w:ilvl w:val="0"/>
          <w:numId w:val="25"/>
        </w:numPr>
        <w:spacing w:line="240" w:lineRule="auto"/>
        <w:ind w:left="1985"/>
      </w:pPr>
      <w:r>
        <w:t>powierzchnia terenu objętego inwestycją ok. 2,4363 ha, w tym:</w:t>
      </w:r>
    </w:p>
    <w:p w14:paraId="5FCC09A6" w14:textId="3038975D" w:rsidR="00BA52FA" w:rsidRDefault="00BA52FA" w:rsidP="00C00ECF">
      <w:pPr>
        <w:pStyle w:val="Tekstpodstawowywcity"/>
        <w:numPr>
          <w:ilvl w:val="0"/>
          <w:numId w:val="25"/>
        </w:numPr>
        <w:spacing w:line="240" w:lineRule="auto"/>
        <w:ind w:left="1985"/>
      </w:pPr>
      <w:r>
        <w:lastRenderedPageBreak/>
        <w:t>powierzchnia działek budowlanych – ok. 2,21 ha,</w:t>
      </w:r>
    </w:p>
    <w:p w14:paraId="319B1D1E" w14:textId="366F3009" w:rsidR="00BA52FA" w:rsidRDefault="00BA52FA" w:rsidP="00C00ECF">
      <w:pPr>
        <w:pStyle w:val="Tekstpodstawowywcity"/>
        <w:numPr>
          <w:ilvl w:val="0"/>
          <w:numId w:val="25"/>
        </w:numPr>
        <w:spacing w:line="240" w:lineRule="auto"/>
        <w:ind w:left="1985"/>
      </w:pPr>
      <w:r>
        <w:t>droga wewnętrzna – ok. 0,22 ha.</w:t>
      </w:r>
    </w:p>
    <w:p w14:paraId="26B8CC63" w14:textId="77777777" w:rsidR="00BA52FA" w:rsidRDefault="00BA52FA" w:rsidP="00BA52FA">
      <w:pPr>
        <w:pStyle w:val="Tekstpodstawowywcity"/>
        <w:spacing w:line="240" w:lineRule="auto"/>
      </w:pPr>
      <w:r>
        <w:t>Planowane budynki mieszkalne jednorodzinne będą posiadać następujące parametry:</w:t>
      </w:r>
    </w:p>
    <w:p w14:paraId="1A85A631" w14:textId="49B3F34F" w:rsidR="00BA52FA" w:rsidRDefault="00BA52FA" w:rsidP="00BA52FA">
      <w:pPr>
        <w:pStyle w:val="Tekstpodstawowywcity"/>
        <w:numPr>
          <w:ilvl w:val="0"/>
          <w:numId w:val="24"/>
        </w:numPr>
        <w:spacing w:line="240" w:lineRule="auto"/>
      </w:pPr>
      <w:r>
        <w:t>budynki wolnostojące o pow. użytkowej ok. 150 m</w:t>
      </w:r>
      <w:r w:rsidRPr="00BA52FA">
        <w:rPr>
          <w:vertAlign w:val="superscript"/>
        </w:rPr>
        <w:t>2</w:t>
      </w:r>
      <w:r>
        <w:t>,</w:t>
      </w:r>
    </w:p>
    <w:p w14:paraId="1445706F" w14:textId="218E6A75" w:rsidR="00BA52FA" w:rsidRDefault="00BA52FA" w:rsidP="00BA52FA">
      <w:pPr>
        <w:pStyle w:val="Tekstpodstawowywcity"/>
        <w:numPr>
          <w:ilvl w:val="0"/>
          <w:numId w:val="24"/>
        </w:numPr>
        <w:spacing w:line="240" w:lineRule="auto"/>
      </w:pPr>
      <w:r>
        <w:t>wymiary budynku maksymalnie: 15,0 m od frontu, 12,0 m w głąb działki,</w:t>
      </w:r>
    </w:p>
    <w:p w14:paraId="46F70281" w14:textId="04EEF8C4" w:rsidR="00BA52FA" w:rsidRDefault="00BA52FA" w:rsidP="00BA52FA">
      <w:pPr>
        <w:pStyle w:val="Tekstpodstawowywcity"/>
        <w:numPr>
          <w:ilvl w:val="0"/>
          <w:numId w:val="24"/>
        </w:numPr>
        <w:spacing w:line="240" w:lineRule="auto"/>
      </w:pPr>
      <w:r>
        <w:t>maksymalnie dwie kondygnacje łącznie z poddaszem,</w:t>
      </w:r>
    </w:p>
    <w:p w14:paraId="0D27E0D7" w14:textId="0B58B7F5" w:rsidR="00BA52FA" w:rsidRDefault="00BA52FA" w:rsidP="00BA52FA">
      <w:pPr>
        <w:pStyle w:val="Tekstpodstawowywcity"/>
        <w:numPr>
          <w:ilvl w:val="0"/>
          <w:numId w:val="24"/>
        </w:numPr>
        <w:spacing w:line="240" w:lineRule="auto"/>
      </w:pPr>
      <w:r>
        <w:t>wysokość zabudowy do kalenicy do ok. 9 m,</w:t>
      </w:r>
    </w:p>
    <w:p w14:paraId="4DE940A4" w14:textId="4388A63C" w:rsidR="00BA52FA" w:rsidRDefault="00BA52FA" w:rsidP="00BA52FA">
      <w:pPr>
        <w:pStyle w:val="Tekstpodstawowywcity"/>
        <w:numPr>
          <w:ilvl w:val="0"/>
          <w:numId w:val="24"/>
        </w:numPr>
        <w:spacing w:line="240" w:lineRule="auto"/>
      </w:pPr>
      <w:r>
        <w:t>dachy wielospadowe o kącie max. do 45</w:t>
      </w:r>
      <w:r w:rsidRPr="00FF7619">
        <w:rPr>
          <w:vertAlign w:val="superscript"/>
        </w:rPr>
        <w:t>o</w:t>
      </w:r>
      <w:r>
        <w:t>,</w:t>
      </w:r>
    </w:p>
    <w:p w14:paraId="0861B7B0" w14:textId="7166C070" w:rsidR="00BA52FA" w:rsidRDefault="00BA52FA" w:rsidP="00BA52FA">
      <w:pPr>
        <w:pStyle w:val="Tekstpodstawowywcity"/>
        <w:numPr>
          <w:ilvl w:val="0"/>
          <w:numId w:val="24"/>
        </w:numPr>
        <w:spacing w:line="240" w:lineRule="auto"/>
      </w:pPr>
      <w:r>
        <w:t>kubatura poszczególnych budynków będzie wynosiła w granicach od 450 m</w:t>
      </w:r>
      <w:r w:rsidRPr="00BA52FA">
        <w:rPr>
          <w:vertAlign w:val="superscript"/>
        </w:rPr>
        <w:t>3</w:t>
      </w:r>
      <w:r>
        <w:t xml:space="preserve"> do 900 m</w:t>
      </w:r>
      <w:r w:rsidRPr="00BA52FA">
        <w:rPr>
          <w:vertAlign w:val="superscript"/>
        </w:rPr>
        <w:t>3</w:t>
      </w:r>
      <w:r>
        <w:t>.</w:t>
      </w:r>
    </w:p>
    <w:p w14:paraId="27D081D4" w14:textId="77777777" w:rsidR="00BA52FA" w:rsidRDefault="00BA52FA" w:rsidP="00BA52FA">
      <w:pPr>
        <w:pStyle w:val="Tekstpodstawowywcity"/>
        <w:spacing w:line="240" w:lineRule="auto"/>
      </w:pPr>
      <w:r>
        <w:t xml:space="preserve">W ramach realizacji przedsięwzięcia zostanie zbudowana niezbędna infrastruktura techniczna: </w:t>
      </w:r>
    </w:p>
    <w:p w14:paraId="05115FE9" w14:textId="511DA787" w:rsidR="00BA52FA" w:rsidRDefault="00BA52FA" w:rsidP="00C00ECF">
      <w:pPr>
        <w:pStyle w:val="Tekstpodstawowywcity"/>
        <w:numPr>
          <w:ilvl w:val="0"/>
          <w:numId w:val="27"/>
        </w:numPr>
        <w:spacing w:line="240" w:lineRule="auto"/>
      </w:pPr>
      <w:r>
        <w:t>zewnętrzna instalacja wody z wodociągu miejskiego,</w:t>
      </w:r>
    </w:p>
    <w:p w14:paraId="06992279" w14:textId="378AA8E3" w:rsidR="00BA52FA" w:rsidRDefault="00BA52FA" w:rsidP="00C00ECF">
      <w:pPr>
        <w:pStyle w:val="Tekstpodstawowywcity"/>
        <w:numPr>
          <w:ilvl w:val="0"/>
          <w:numId w:val="27"/>
        </w:numPr>
        <w:spacing w:line="240" w:lineRule="auto"/>
      </w:pPr>
      <w:r>
        <w:t xml:space="preserve">zasilenie w energię elektryczną projektowaną wewnętrzną linią zasilającą </w:t>
      </w:r>
      <w:r w:rsidR="00C00ECF">
        <w:br/>
      </w:r>
      <w:r>
        <w:t>i przyłącza wykonanego przez gestora sieci zgodnie z prawem energetycznym,</w:t>
      </w:r>
    </w:p>
    <w:p w14:paraId="3BCC319B" w14:textId="4B9195E4" w:rsidR="00BA52FA" w:rsidRDefault="00BA52FA" w:rsidP="00C00ECF">
      <w:pPr>
        <w:pStyle w:val="Tekstpodstawowywcity"/>
        <w:numPr>
          <w:ilvl w:val="0"/>
          <w:numId w:val="27"/>
        </w:numPr>
        <w:spacing w:line="240" w:lineRule="auto"/>
      </w:pPr>
      <w:r>
        <w:t xml:space="preserve">odprowadzanie ścieków do szczelnych zbiorników bezodpływowych lub przydomowe oczyszczalnie ścieków, </w:t>
      </w:r>
    </w:p>
    <w:p w14:paraId="2397E33F" w14:textId="700DEF35" w:rsidR="00BA52FA" w:rsidRDefault="00BA52FA" w:rsidP="00C00ECF">
      <w:pPr>
        <w:pStyle w:val="Tekstpodstawowywcity"/>
        <w:numPr>
          <w:ilvl w:val="0"/>
          <w:numId w:val="27"/>
        </w:numPr>
        <w:spacing w:line="240" w:lineRule="auto"/>
      </w:pPr>
      <w:r>
        <w:t>odprowadzanie wód opadowych projektuje się na tereny nieutwardzone znajdujące się w granicach opracowania (retencja w gruncie),</w:t>
      </w:r>
    </w:p>
    <w:p w14:paraId="14F5BCDC" w14:textId="59C3082F" w:rsidR="00BA52FA" w:rsidRDefault="00BA52FA" w:rsidP="00C00ECF">
      <w:pPr>
        <w:pStyle w:val="Tekstpodstawowywcity"/>
        <w:numPr>
          <w:ilvl w:val="0"/>
          <w:numId w:val="27"/>
        </w:numPr>
        <w:spacing w:line="240" w:lineRule="auto"/>
      </w:pPr>
      <w:r>
        <w:t>ogrzewanie budynków projektuje się z lokalnych kotłów C.O. zasilanych gazem lub energią elektryczną (np. pompy ciepła, piec elektryczny).</w:t>
      </w:r>
    </w:p>
    <w:bookmarkEnd w:id="13"/>
    <w:p w14:paraId="325AF6A6" w14:textId="5D7DD96A" w:rsidR="00BA52FA" w:rsidRDefault="00BA52FA" w:rsidP="00BA52FA">
      <w:pPr>
        <w:pStyle w:val="Tekstpodstawowywcity"/>
        <w:spacing w:line="240" w:lineRule="auto"/>
      </w:pPr>
      <w:r>
        <w:t xml:space="preserve">Nieruchomość składająca się z działek ewidencyjnych o numerach 13/37 i 13/38 przeznaczonych do realizacji przedmiotowej inwestycji polegającej na wybudowaniu </w:t>
      </w:r>
      <w:r w:rsidR="00C00ECF">
        <w:br/>
      </w:r>
      <w:r>
        <w:t>w etapach 25 budynków jednorodzinnych, stanowi w chwili obecnej jednolity obszar gruntu obsiany zbożem.</w:t>
      </w:r>
    </w:p>
    <w:p w14:paraId="66B51705" w14:textId="7398D0EB" w:rsidR="00BA52FA" w:rsidRDefault="00BA52FA" w:rsidP="00BA52FA">
      <w:pPr>
        <w:pStyle w:val="Tekstpodstawowywcity"/>
        <w:spacing w:line="240" w:lineRule="auto"/>
      </w:pPr>
      <w:r>
        <w:t xml:space="preserve">Poza obszarem oddziaływania planowanej inwestycji na działce sąsiedniej numer 13/23 zlokalizowany jest obecnie tylko jeden budynek jednorodzinny w stanie surowym. Na pozostałych nieruchomościach sąsiednich o numerach 14, 447 i 12/6 występują pola uprawne, a działka o numerze 13/34 jest działką przeznaczoną pod budynek jednorodzinny, ale obecnie jest działką pustą i niezagospodarowaną. W dość dużej odległości 1040 m w kierunku wschodnim od omawianej inwestycji przebiega Droga Szybkiego Ruchu S14 natomiast </w:t>
      </w:r>
      <w:r w:rsidR="00C00ECF">
        <w:br/>
      </w:r>
      <w:r>
        <w:t>w odległości 360 m od omawianej inwestycji znajduje się Droga Krajowa nr 71 (odcinek Aleksandrów Łódzki – Konstantynów Łódzki – Pabianice)</w:t>
      </w:r>
      <w:r w:rsidR="00C00ECF">
        <w:t>.</w:t>
      </w:r>
    </w:p>
    <w:p w14:paraId="4C40F70D" w14:textId="77777777" w:rsidR="00BA52FA" w:rsidRDefault="00BA52FA" w:rsidP="00BA52FA">
      <w:pPr>
        <w:pStyle w:val="Tekstpodstawowywcity"/>
        <w:spacing w:line="240" w:lineRule="auto"/>
      </w:pPr>
      <w:r>
        <w:t xml:space="preserve">Działki ewidencyjne 13/37 i 13/38 w całości wykorzystywane były w poprzednim sezonie pod uprawę roślin zbożowych (żyto). W obszarze tym przeważa intensywny rodzaj gospodarki rolnej. Większość pól pozbawionych jest miedz, które są zazwyczaj ostoją bioróżnorodności gatunkowej roślin siedlisk antropogenicznych. W bieżącym sezonie wysiany został poplon. </w:t>
      </w:r>
    </w:p>
    <w:p w14:paraId="73529E90" w14:textId="77777777" w:rsidR="00BA52FA" w:rsidRDefault="00BA52FA" w:rsidP="00BA52FA">
      <w:pPr>
        <w:pStyle w:val="Tekstpodstawowywcity"/>
        <w:spacing w:line="240" w:lineRule="auto"/>
      </w:pPr>
      <w:r>
        <w:t>Działki inwestycyjne nie wyróżniają się składem gatunkowym od terenów sąsiadujących. Odnotowano tu następujące gatunki roślin, charakterystyczne dla siedlisk segetalnych, ruderalnych i łąkowych z klas Molinio-Arrhenatheretea oraz Artemisietea vulgaris. Na obszarze planowanej inwestycji nie odnotowano chronionych typów siedlisk, ani chronionych gatunków roślin naczyniowych. Roślinność naturalną tego obszaru stanowią gatunki segetalne oraz preferujące kwaśny odczyn gleb. Zaobserwowane w miejscu planowanej inwestycji gatunki roślin są pospolite oraz powszechnie występują na terenach związanych z bytowaniem człowieka.</w:t>
      </w:r>
    </w:p>
    <w:p w14:paraId="4399E948" w14:textId="77777777" w:rsidR="00BA52FA" w:rsidRDefault="00BA52FA" w:rsidP="00BA52FA">
      <w:pPr>
        <w:pStyle w:val="Tekstpodstawowywcity"/>
        <w:spacing w:line="240" w:lineRule="auto"/>
      </w:pPr>
      <w:r>
        <w:t xml:space="preserve">Realizacja inwestycji wiąże się z wykorzystaniem materiałów, paliw, surowców zgodnie z normami, atestami i certyfikatami dopuszczającymi sprzęt budowlany do pracy oraz zgodnie z przepisami BHP dotyczącymi wykonawstwa robót. Materiałochłonność prowadzonej budowy nie powinna odbiegać od analogicznych przedsięwzięć o podobnym </w:t>
      </w:r>
      <w:r>
        <w:lastRenderedPageBreak/>
        <w:t>profilu. Zapotrzebowanie na energię na etapie prowadzenia prac budowlanych będzie realizowane z planowanych do wykonania przyłączy. Woda do celów socjalno–bytowych będzie dowożona na teren inwestycji w gotowych opakowaniach producenta. Nie przewiduje się zapotrzebowania na wodę do celów budowy. Na teren inwestycji będzie dowożona gotowa zaprawa betonowa.</w:t>
      </w:r>
    </w:p>
    <w:p w14:paraId="02974973" w14:textId="77777777" w:rsidR="00BA52FA" w:rsidRDefault="00BA52FA" w:rsidP="00BA52FA">
      <w:pPr>
        <w:pStyle w:val="Tekstpodstawowywcity"/>
        <w:spacing w:line="240" w:lineRule="auto"/>
      </w:pPr>
      <w:r>
        <w:t>Szacunkowe zużycie materiałów na etapie budowy wynosić będzie:</w:t>
      </w:r>
    </w:p>
    <w:p w14:paraId="00E96F89" w14:textId="2CB4D92A" w:rsidR="00BA52FA" w:rsidRDefault="00BA52FA" w:rsidP="00CF16A2">
      <w:pPr>
        <w:pStyle w:val="Tekstpodstawowywcity"/>
        <w:numPr>
          <w:ilvl w:val="0"/>
          <w:numId w:val="28"/>
        </w:numPr>
        <w:spacing w:line="240" w:lineRule="auto"/>
      </w:pPr>
      <w:r>
        <w:t>woda na potrzeby bytowe pracowników – 0,3 m</w:t>
      </w:r>
      <w:r w:rsidRPr="002069A0">
        <w:rPr>
          <w:vertAlign w:val="superscript"/>
        </w:rPr>
        <w:t>3</w:t>
      </w:r>
      <w:r>
        <w:t>/d,</w:t>
      </w:r>
    </w:p>
    <w:p w14:paraId="16689B70" w14:textId="4D350893" w:rsidR="00BA52FA" w:rsidRDefault="00BA52FA" w:rsidP="00CF16A2">
      <w:pPr>
        <w:pStyle w:val="Tekstpodstawowywcity"/>
        <w:numPr>
          <w:ilvl w:val="0"/>
          <w:numId w:val="28"/>
        </w:numPr>
        <w:spacing w:line="240" w:lineRule="auto"/>
      </w:pPr>
      <w:r>
        <w:t>woda do celów budowlanych – ok. 4000 m3,</w:t>
      </w:r>
    </w:p>
    <w:p w14:paraId="461FD8CB" w14:textId="60AD8CF6" w:rsidR="00BA52FA" w:rsidRDefault="00BA52FA" w:rsidP="00CF16A2">
      <w:pPr>
        <w:pStyle w:val="Tekstpodstawowywcity"/>
        <w:numPr>
          <w:ilvl w:val="0"/>
          <w:numId w:val="28"/>
        </w:numPr>
        <w:spacing w:line="240" w:lineRule="auto"/>
      </w:pPr>
      <w:r>
        <w:t>kruszywa – ok. 600 m3,</w:t>
      </w:r>
    </w:p>
    <w:p w14:paraId="4ECCCAE7" w14:textId="5E51175C" w:rsidR="00BA52FA" w:rsidRDefault="00BA52FA" w:rsidP="00CF16A2">
      <w:pPr>
        <w:pStyle w:val="Tekstpodstawowywcity"/>
        <w:numPr>
          <w:ilvl w:val="0"/>
          <w:numId w:val="28"/>
        </w:numPr>
        <w:spacing w:line="240" w:lineRule="auto"/>
      </w:pPr>
      <w:r>
        <w:t>beton i jego pochodne – ok. 15000 m3,</w:t>
      </w:r>
    </w:p>
    <w:p w14:paraId="2190E633" w14:textId="7C8AE2C9" w:rsidR="00BA52FA" w:rsidRDefault="00BA52FA" w:rsidP="00CF16A2">
      <w:pPr>
        <w:pStyle w:val="Tekstpodstawowywcity"/>
        <w:numPr>
          <w:ilvl w:val="0"/>
          <w:numId w:val="28"/>
        </w:numPr>
        <w:spacing w:line="240" w:lineRule="auto"/>
      </w:pPr>
      <w:r>
        <w:t>stal – ok. 180 Mg.</w:t>
      </w:r>
    </w:p>
    <w:p w14:paraId="4EDBE3AE" w14:textId="44D30084" w:rsidR="00BA52FA" w:rsidRDefault="00BA52FA" w:rsidP="00BA52FA">
      <w:pPr>
        <w:pStyle w:val="Tekstpodstawowywcity"/>
        <w:spacing w:line="240" w:lineRule="auto"/>
      </w:pPr>
      <w:r>
        <w:t>Na etapie użytkowania obiektów zapotrzebowanie na energię elektryczną –</w:t>
      </w:r>
      <w:r w:rsidR="002069A0">
        <w:t xml:space="preserve"> </w:t>
      </w:r>
      <w:r>
        <w:t>wynosić będzie dla całego obiektu ok.70 000 kWh/rok</w:t>
      </w:r>
    </w:p>
    <w:p w14:paraId="64BA6A0B" w14:textId="77777777" w:rsidR="00BA52FA" w:rsidRDefault="00BA52FA" w:rsidP="00BA52FA">
      <w:pPr>
        <w:pStyle w:val="Tekstpodstawowywcity"/>
        <w:spacing w:line="240" w:lineRule="auto"/>
      </w:pPr>
      <w:r>
        <w:t>Domy ogrzewane będą kotłami zasilanymi gazem lub paliwami płynnymi bądź energią elektryczną. W przypadku ogrzewania gazowego bądź innymi paliwami domy wyposażone zostaną w kotły o zakładanej mocy ok. 25 kW każdy.</w:t>
      </w:r>
    </w:p>
    <w:p w14:paraId="5E830E0C" w14:textId="77777777" w:rsidR="00BA52FA" w:rsidRDefault="00BA52FA" w:rsidP="00BA52FA">
      <w:pPr>
        <w:pStyle w:val="Tekstpodstawowywcity"/>
        <w:spacing w:line="240" w:lineRule="auto"/>
      </w:pPr>
      <w:r>
        <w:t>W kip opisano także rodzaje i wielkości emisji, a także potencjalne wystąpienie innych uciążliwości w związku z realizacją i funkcjonowaniem przedsięwzięcia. Opisano sposób prowadzenia prac i w odniesieniu do potencjalnych oddziaływań wskazano rozwiązania, które zapewnią ograniczenie tych oddziaływań do minimum. Prowadzenie prac na warunkach określonych w kip, aneksie do kip i w sentencji niniejszego postanowienia powinno zapewnić brak wystąpienia znaczących negatywnych oddziaływań.</w:t>
      </w:r>
    </w:p>
    <w:p w14:paraId="64BECB55" w14:textId="1EE0FF86" w:rsidR="00BA52FA" w:rsidRDefault="00BA52FA" w:rsidP="00BA52FA">
      <w:pPr>
        <w:pStyle w:val="Tekstpodstawowywcity"/>
        <w:spacing w:line="240" w:lineRule="auto"/>
      </w:pPr>
      <w:r>
        <w:t xml:space="preserve">Przedsięwzięcie będzie oddziaływać w zakresie emisji i występowania uciążliwości przede wszystkim na etapie budowy. Prace budowlane będą powodować charakterystyczne dla tego rodzaju przedsięwzięć oddziaływania, takie jak emisja hałasu z pracy urządzeń </w:t>
      </w:r>
      <w:r w:rsidR="002069A0">
        <w:br/>
      </w:r>
      <w:r>
        <w:t xml:space="preserve">i sprzętu budowlanego, emisja pyłów i gazów do atmosfery ze spalania paliw w pojazdach transportu oraz z pracy urządzeń budowlanych, emisja ścieków bytowych w związku </w:t>
      </w:r>
      <w:r w:rsidR="007C1184">
        <w:br/>
      </w:r>
      <w:r>
        <w:t xml:space="preserve">z funkcjonowaniem zaplecza budowy, emisja wód opadowych i roztopowych oraz gruntowych z przestrzeni wykopów podczas prowadzenia prac ziemnych, emisja odpadów, oddziaływania na środowisko przyrodnicze i krajobraz w związku z przekształceniem terenu. Etap budowy i związane z nim uciążliwości będą odwracalne, krótkotrwałe i będą mieć zasięg lokalny. W celu zminimalizowania oddziaływań prace uciążliwe akustycznie prowadzone będą w porze dnia. Ponadto na etapie realizacji należy stosować środki techniczne </w:t>
      </w:r>
      <w:r w:rsidR="007C1184">
        <w:br/>
      </w:r>
      <w:r>
        <w:t xml:space="preserve">i organizacyjne mające na celu ograniczenie emisji pyłu z terenu inwestycji powstającego podczas prowadzenia prac budowlanych, jak i podczas transportu materiałów budowlanych. Teren budowy należy także zabezpieczyć przed zanieczyszczeniem spowodowanym ewentualnymi wyciekami substancji ropopochodnych z pojazdów, maszyn i urządzeń. Odpady wytworzone w trakcie budowy należy gromadzić selektywnie, w uporządkowany sposób, w pojemnikach, kontenerach lub innych odpowiednich opakowaniach, w warunkach odpowiednio zabezpieczonych przed przedostaniem się do środowiska substancji szkodliwych, przed dostępem osób postronnych i zwierząt, na utwardzonym podłożu, </w:t>
      </w:r>
      <w:r w:rsidR="007C1184">
        <w:br/>
      </w:r>
      <w:r>
        <w:t>a następnie przekazywać firmom posiadającym stosowne zezwolenie na zbieranie odpadów, odzysk czy ich unieszkodliwienie.</w:t>
      </w:r>
    </w:p>
    <w:p w14:paraId="068B6814" w14:textId="11E9F091" w:rsidR="00BA52FA" w:rsidRDefault="00BA52FA" w:rsidP="00BA52FA">
      <w:pPr>
        <w:pStyle w:val="Tekstpodstawowywcity"/>
        <w:spacing w:line="240" w:lineRule="auto"/>
      </w:pPr>
      <w:r>
        <w:t xml:space="preserve">Na etapie eksploatacji przewiduje się nieznaczną emisję hałasu i zanieczyszczeń do powietrza, powstawanie odpadów głównie komunalnych, a także emisję ścieków bytowych </w:t>
      </w:r>
      <w:r w:rsidR="00792B6F">
        <w:br/>
      </w:r>
      <w:r>
        <w:t>i wód opadowych. Oddziaływanie w fazie eksploatacji będzie długotrwałe o charakterze ciągłym, jednakże oddziaływanie to nie będzie powodować zagrożenia jakości środowiska, jeśli przedsięwzięcie będzie przeprowadzone zgodnie z zamierzeniami inwestora przedstawionymi w przedłożonej dokumentacji.</w:t>
      </w:r>
    </w:p>
    <w:p w14:paraId="2D2485D5" w14:textId="56BEA857" w:rsidR="00BA52FA" w:rsidRDefault="00BA52FA" w:rsidP="00BA52FA">
      <w:pPr>
        <w:pStyle w:val="Tekstpodstawowywcity"/>
        <w:spacing w:line="240" w:lineRule="auto"/>
      </w:pPr>
      <w:r>
        <w:lastRenderedPageBreak/>
        <w:t xml:space="preserve">Eksploatacja projektowanego przedsięwzięcia będzie wiązała się z emisją zanieczyszczeń do powietrza atmosferycznego przede wszystkim z tytułu spalania paliw </w:t>
      </w:r>
      <w:r w:rsidR="00792B6F">
        <w:br/>
      </w:r>
      <w:r>
        <w:t>w kotłach grzewczych i będzie uzależniona od zastosowanego rodzaju paliwa. Projektowane systemy grzewcze powinny być oparte na paliwach niskoemisyjnych. Zalecane jest wykorzystanie odnawialnych źródeł energii. Ponadto źródłem powstawania emisji zanieczyszczeń do powietrza będzie niezorganizowana emisja pochodząca z ruchu komunikacyjnego po terenie inwestycji. Z uwagi na rodzaj i skalę przedsięwzięcia emisje te będą stosunkowo niewielkie.</w:t>
      </w:r>
    </w:p>
    <w:p w14:paraId="6D2F098D" w14:textId="77777777" w:rsidR="00BA52FA" w:rsidRDefault="00BA52FA" w:rsidP="00BA52FA">
      <w:pPr>
        <w:pStyle w:val="Tekstpodstawowywcity"/>
        <w:spacing w:line="240" w:lineRule="auto"/>
      </w:pPr>
      <w:r>
        <w:t xml:space="preserve">Ze względu na charakter przedsięwzięcia – osiedle mieszkaniowe, nie przewiduje się również ponadnormatywnych oddziaływań akustycznych na etapie eksploatacji. Źródłami hałasu będą wyłącznie pojazdy przemieszczające się po osiedlu. Planowane przedsięwzięcie, przede wszystkim z uwagi na niewielką skalę i charakter, nie będzie znacząco oddziaływało na sąsiadujące tereny, w tym na tereny chronione akustycznie. </w:t>
      </w:r>
    </w:p>
    <w:p w14:paraId="408E69DF" w14:textId="6B4CFE40" w:rsidR="00BA52FA" w:rsidRDefault="00BA52FA" w:rsidP="00BA52FA">
      <w:pPr>
        <w:pStyle w:val="Tekstpodstawowywcity"/>
        <w:spacing w:line="240" w:lineRule="auto"/>
      </w:pPr>
      <w:r>
        <w:t xml:space="preserve">Na etapie użytkowania przedsięwzięcia każda posesja będzie wyposażona </w:t>
      </w:r>
      <w:r w:rsidR="00792B6F">
        <w:br/>
      </w:r>
      <w:r>
        <w:t>w indywidualny zbiornik szczelny na ścieki bytowe o pojemności 10 m</w:t>
      </w:r>
      <w:r w:rsidRPr="00792B6F">
        <w:rPr>
          <w:vertAlign w:val="superscript"/>
        </w:rPr>
        <w:t>3</w:t>
      </w:r>
      <w:r>
        <w:t>.</w:t>
      </w:r>
    </w:p>
    <w:p w14:paraId="32806F66" w14:textId="5937B8DE" w:rsidR="00BA52FA" w:rsidRDefault="00BA52FA" w:rsidP="00BA52FA">
      <w:pPr>
        <w:pStyle w:val="Tekstpodstawowywcity"/>
        <w:spacing w:line="240" w:lineRule="auto"/>
      </w:pPr>
      <w:r>
        <w:t xml:space="preserve">Wody opadowe z zanieczyszczonych powierzchni utwardzonych powierzchniowo odprowadzane będą na teren własny poszczególnych posesji, natomiast wody opadowe </w:t>
      </w:r>
      <w:r w:rsidR="006A7214">
        <w:br/>
      </w:r>
      <w:r>
        <w:t>i roztopowe z powierzchni dachowych będą odprowadzane do zbiorników własnych na deszczówkę i do gruntu na terenie własnym każdej wydzielonej działki inwestycyjnej. Wody deszczowe z ciągu jezdnego odprowadzane będą powierzchniowo na nieutwardzony środkowy pas drogi.</w:t>
      </w:r>
    </w:p>
    <w:p w14:paraId="043E584D" w14:textId="042C7807" w:rsidR="00BA52FA" w:rsidRDefault="00BA52FA" w:rsidP="00BA52FA">
      <w:pPr>
        <w:pStyle w:val="Tekstpodstawowywcity"/>
        <w:spacing w:line="240" w:lineRule="auto"/>
      </w:pPr>
      <w:r>
        <w:t xml:space="preserve">Etap eksploatacji związany będzie także z powstawaniem typowych odpadów komunalnych. Powstające odpady będą segregowane i gromadzone w wyznaczonych miejscach, w szczelnych pojemnikach, a następnie będą przekazywane do odzysku lub unieszkodliwienia podmiotom posiadającym stosowne zezwolenia. Sposób postępowania oraz dalsze zagospodarowanie odpadów będzie zgodne z zasadami gospodarowania odpadami </w:t>
      </w:r>
      <w:r w:rsidR="00AC48B8">
        <w:br/>
      </w:r>
      <w:r>
        <w:t>i wymaganiami w zakresie ochrony środowiska oraz bezpieczeństwa życia i zdrowia ludzi oraz zgodne z obowiązującymi przepisami prawa.</w:t>
      </w:r>
    </w:p>
    <w:p w14:paraId="66CE36F2" w14:textId="77777777" w:rsidR="00BA52FA" w:rsidRDefault="00BA52FA" w:rsidP="00BA52FA">
      <w:pPr>
        <w:pStyle w:val="Tekstpodstawowywcity"/>
        <w:spacing w:line="240" w:lineRule="auto"/>
      </w:pPr>
      <w:r>
        <w:t xml:space="preserve">Nie przewiduje się kumulacji oddziaływań planowanego do realizacji przedsięwzięcia z innymi przedsięwzięciami planowanymi, realizowanymi lub zrealizowanymi na analizowanym terenie, jak również w zasięgu jego oddziaływania. </w:t>
      </w:r>
    </w:p>
    <w:p w14:paraId="101ECBDE" w14:textId="716846A8" w:rsidR="00BA52FA" w:rsidRDefault="00BA52FA" w:rsidP="00BA52FA">
      <w:pPr>
        <w:pStyle w:val="Tekstpodstawowywcity"/>
        <w:spacing w:line="240" w:lineRule="auto"/>
      </w:pPr>
      <w:r>
        <w:t xml:space="preserve">W związku z realizacją i eksploatacją przedsięwzięcia nie przewiduje się wystąpienia zagrożenia dla zdrowia ludzi, w tym wynikającego z emisji. Wszelkie prace związane </w:t>
      </w:r>
      <w:r w:rsidR="00A2570C">
        <w:br/>
      </w:r>
      <w:r>
        <w:t xml:space="preserve">z planowanym przedsięwzięciem zostaną wykonane tak, aby spowodować jak najmniejsze uciążliwości dla okolicznych mieszkańców i otaczającego środowiska naturalnego. </w:t>
      </w:r>
    </w:p>
    <w:p w14:paraId="087FB0FC" w14:textId="62070BCA" w:rsidR="00BA52FA" w:rsidRDefault="00BA52FA" w:rsidP="00BA52FA">
      <w:pPr>
        <w:pStyle w:val="Tekstpodstawowywcity"/>
        <w:spacing w:line="240" w:lineRule="auto"/>
      </w:pPr>
      <w:r>
        <w:t xml:space="preserve">W przypadku realizacji i eksploatacji przedmiotowego przedsięwzięcia należy wykluczyć duże ryzyko wystąpienia poważnych awarii lub katastrof naturalnych </w:t>
      </w:r>
      <w:r w:rsidR="00A2570C">
        <w:br/>
      </w:r>
      <w:r>
        <w:t xml:space="preserve">i budowlanych. Właściwe zaprojektowanie, wybudowanie i eksploatacja obiektów zgodnie </w:t>
      </w:r>
      <w:r w:rsidR="00A2570C">
        <w:br/>
      </w:r>
      <w:r>
        <w:t>z obowiązującym prawem budowlanym oraz przepisami i wymaganiami sanitarno-higienicznymi, przeciwpożarowymi oraz BHP wyeliminuje wystąpienie poważnej awarii lub katastrofy naturalnej i budowlanej.</w:t>
      </w:r>
    </w:p>
    <w:p w14:paraId="25B562E7" w14:textId="404DDEE3" w:rsidR="00BA52FA" w:rsidRDefault="00BA52FA" w:rsidP="00BA52FA">
      <w:pPr>
        <w:pStyle w:val="Tekstpodstawowywcity"/>
        <w:spacing w:line="240" w:lineRule="auto"/>
      </w:pPr>
      <w:r>
        <w:t xml:space="preserve">Przedmiotowe przedsięwzięcie zlokalizowane jest poza obszarami chronionymi na podstawie ustawy z dnia 16 kwietnia 2004 r. o ochronie przyrody. W promieniu do 5 km, najbliżej położonymi obszarami chronionymi są: rezerwat przyrody Torfowisko Rąbień </w:t>
      </w:r>
      <w:r w:rsidR="00A2570C">
        <w:br/>
      </w:r>
      <w:r>
        <w:t xml:space="preserve">w odległości ok. 4,0 km oraz Zespół przyrodniczo-krajobrazowy Międzyrzecze Neru </w:t>
      </w:r>
      <w:r w:rsidR="00A2570C">
        <w:br/>
      </w:r>
      <w:r>
        <w:t>i Dobrzynki w odległości ok. 4,1 km.</w:t>
      </w:r>
    </w:p>
    <w:p w14:paraId="3AA009F7" w14:textId="066C87AE" w:rsidR="00BA52FA" w:rsidRDefault="00BA52FA" w:rsidP="00BA52FA">
      <w:pPr>
        <w:pStyle w:val="Tekstpodstawowywcity"/>
        <w:spacing w:line="240" w:lineRule="auto"/>
      </w:pPr>
      <w:r>
        <w:t xml:space="preserve">Teren realizacji przedsięwzięcia znajduje się poza obszarami Natura 2000. Najbliżej położonym obszarem jest specjalny obszar ochrony siedlisk Grądy nad Lindą PLH100022 </w:t>
      </w:r>
      <w:r w:rsidR="00A2570C">
        <w:br/>
      </w:r>
      <w:r>
        <w:t>w odległości ok. 11,9 km.</w:t>
      </w:r>
    </w:p>
    <w:p w14:paraId="28AB1E9A" w14:textId="0B2A44A0" w:rsidR="00BA52FA" w:rsidRDefault="00BA52FA" w:rsidP="00BA52FA">
      <w:pPr>
        <w:pStyle w:val="Tekstpodstawowywcity"/>
        <w:spacing w:line="240" w:lineRule="auto"/>
      </w:pPr>
      <w:r>
        <w:lastRenderedPageBreak/>
        <w:t xml:space="preserve">W ocenie tut. Organu karta informacyjna przedsięwzięcia umożliwia analizę kryteriów określonych w art. 63 ust. 1 ustawy ooś w zakresie usytuowania przedsięwzięcia </w:t>
      </w:r>
      <w:r w:rsidR="00414B25">
        <w:br/>
      </w:r>
      <w:r>
        <w:t xml:space="preserve">z uwzględnieniem obszarów wymagających specjalnej ochrony ze względu na występowanie gatunków roślin, grzybów i zwierząt lub ich siedlisk lub siedlisk przyrodniczych objętych ochroną, w tym obszarów Natura 2000. </w:t>
      </w:r>
      <w:r w:rsidR="00A2570C">
        <w:t>R</w:t>
      </w:r>
      <w:r>
        <w:t>ealizacja i późniejsze funkcjonowanie przedsięwzięcia nie spowodują negatywnego wpływu na przedmioty ochrony oraz cele najbliższych obszarów Natura 2000, nie utrudnią realizacji tych celów i nie mają bezpośredniego związku z zagrożeniami istniejącymi i potencjalnymi określonymi dla ich przedmiotów ochrony. Działania minimalizujące zaproponowane w karcie informacyjnej wydają się wystarczające do uniknięcia i ograniczenia potencjalnego oddziaływania na środowisko przyrodnicze. Nie ma potrzeby podejmowania specjalnych dodatkowych działań minimalizujących w stosunku do obszarów Natura 2000. Nie ma również potrzeby monitorowania skuteczności środków łagodzących i pozostałych oddziaływań, które mogą wystąpić w związku z realizacją, funkcjonowaniem i likwidacją przedsięwzięcia.</w:t>
      </w:r>
    </w:p>
    <w:p w14:paraId="47C1B391" w14:textId="332D8FFC" w:rsidR="00BA52FA" w:rsidRDefault="00BA52FA" w:rsidP="00BA52FA">
      <w:pPr>
        <w:pStyle w:val="Tekstpodstawowywcity"/>
        <w:spacing w:line="240" w:lineRule="auto"/>
      </w:pPr>
      <w:r>
        <w:t xml:space="preserve">Zgodnie z kip w obszarze przedsięwzięcia nie znajdują się jeziora, strefy ochronne ujęć wód oraz obszary ochronne zbiorników wód śródlądowych, obszary wodno-błotne </w:t>
      </w:r>
      <w:r w:rsidR="00A2570C">
        <w:br/>
      </w:r>
      <w:r>
        <w:t>i obszary o płytkim zaleganiu wód podziemnych, w tym siedliska łęgowe oraz ujścia rzek, obszary, na których standardy jakości środowiska zostały przekroczone, obszary leśne, obszary górskie, morza i obszary wybrzeży, obszary o krajobrazie mającym znaczenie historyczne, kulturowe lub archeologiczne, uzdrowiska i obszary ochrony uzdrowiskowej.</w:t>
      </w:r>
    </w:p>
    <w:p w14:paraId="6D128F4D" w14:textId="77777777" w:rsidR="00BA52FA" w:rsidRDefault="00BA52FA" w:rsidP="00BA52FA">
      <w:pPr>
        <w:pStyle w:val="Tekstpodstawowywcity"/>
        <w:spacing w:line="240" w:lineRule="auto"/>
      </w:pPr>
      <w:r>
        <w:t>Ze względu na rodzaj, skalę i usytuowanie przedsięwzięcia można jednoznacznie stwierdzić, iż nie będzie ono powodować transgranicznego oddziaływania na środowisko.</w:t>
      </w:r>
    </w:p>
    <w:p w14:paraId="7C105DB4" w14:textId="77777777" w:rsidR="00BA52FA" w:rsidRDefault="00BA52FA" w:rsidP="00BA52FA">
      <w:pPr>
        <w:pStyle w:val="Tekstpodstawowywcity"/>
        <w:spacing w:line="240" w:lineRule="auto"/>
      </w:pPr>
      <w:r>
        <w:t>Przedmiotowe przedsięwzięcie zlokalizowane będzie na terenie gminy miejskiej Konstantynów Łódzki, gdzie gęstość zaludnienia wynosi 57 os./km</w:t>
      </w:r>
      <w:r w:rsidRPr="00A2570C">
        <w:rPr>
          <w:vertAlign w:val="superscript"/>
        </w:rPr>
        <w:t>2</w:t>
      </w:r>
      <w:r>
        <w:t xml:space="preserve">  (wg GUS z 2021 r.). </w:t>
      </w:r>
    </w:p>
    <w:p w14:paraId="2849E055" w14:textId="3BD53912" w:rsidR="00485DAA" w:rsidRDefault="00BA52FA" w:rsidP="00BA52FA">
      <w:pPr>
        <w:pStyle w:val="Tekstpodstawowywcity"/>
        <w:spacing w:line="240" w:lineRule="auto"/>
      </w:pPr>
      <w:r>
        <w:t xml:space="preserve">Z uwagi na zakres, skalę i charakter prac przewiduje się, że zasięg oddziaływania przedsięwzięcia ograniczy się do terenu przedsięwzięcia oraz terenu z nim sąsiadującego. Mając na uwadze powyższe należy stwierdzić, że przedsięwzięcie przy założeniach przyjętych w kip i jej uzupełnieniu, będzie mieć charakter lokalny i nie będzie oddziaływać </w:t>
      </w:r>
      <w:r w:rsidR="006C4163">
        <w:br/>
      </w:r>
      <w:r>
        <w:t>w sposób znaczący na obszary geograficzne i znaczną liczbę ludności.</w:t>
      </w:r>
    </w:p>
    <w:p w14:paraId="4837E66C" w14:textId="6BE50189" w:rsidR="00AD760C" w:rsidRPr="002D3C10" w:rsidRDefault="004F6DEF" w:rsidP="00265EEB">
      <w:pPr>
        <w:pStyle w:val="Tekstpodstawowywcity"/>
        <w:spacing w:line="240" w:lineRule="auto"/>
      </w:pPr>
      <w:r>
        <w:t>Obwieszczeniem</w:t>
      </w:r>
      <w:r w:rsidR="00AD760C" w:rsidRPr="002D3C10">
        <w:t xml:space="preserve"> z dnia </w:t>
      </w:r>
      <w:r w:rsidR="0052515D">
        <w:t>17</w:t>
      </w:r>
      <w:r w:rsidR="00AD760C" w:rsidRPr="002D3C10">
        <w:t xml:space="preserve"> </w:t>
      </w:r>
      <w:r w:rsidR="0052515D">
        <w:t>stycznia</w:t>
      </w:r>
      <w:r w:rsidR="00265EEB">
        <w:t xml:space="preserve"> 202</w:t>
      </w:r>
      <w:r w:rsidR="000C5FDA">
        <w:t>2</w:t>
      </w:r>
      <w:r w:rsidR="00AD760C" w:rsidRPr="002D3C10">
        <w:t xml:space="preserve"> r. </w:t>
      </w:r>
      <w:r w:rsidR="000C5FDA">
        <w:t>nr</w:t>
      </w:r>
      <w:r w:rsidR="00AD760C" w:rsidRPr="002D3C10">
        <w:t xml:space="preserve"> </w:t>
      </w:r>
      <w:r w:rsidR="00B320A1" w:rsidRPr="00B320A1">
        <w:rPr>
          <w:rFonts w:eastAsia="SimSun"/>
          <w:color w:val="00000A"/>
        </w:rPr>
        <w:t>OŚ.6220.</w:t>
      </w:r>
      <w:r w:rsidR="0052515D">
        <w:rPr>
          <w:rFonts w:eastAsia="SimSun"/>
          <w:color w:val="00000A"/>
        </w:rPr>
        <w:t>3</w:t>
      </w:r>
      <w:r w:rsidR="006C4163">
        <w:rPr>
          <w:rFonts w:eastAsia="SimSun"/>
          <w:color w:val="00000A"/>
        </w:rPr>
        <w:t>7</w:t>
      </w:r>
      <w:r w:rsidR="0052515D">
        <w:rPr>
          <w:rFonts w:eastAsia="SimSun"/>
          <w:color w:val="00000A"/>
        </w:rPr>
        <w:t>-1</w:t>
      </w:r>
      <w:r w:rsidR="006C4163">
        <w:rPr>
          <w:rFonts w:eastAsia="SimSun"/>
          <w:color w:val="00000A"/>
        </w:rPr>
        <w:t>6</w:t>
      </w:r>
      <w:r w:rsidR="00B320A1" w:rsidRPr="00B320A1">
        <w:rPr>
          <w:rFonts w:eastAsia="SimSun"/>
          <w:color w:val="00000A"/>
        </w:rPr>
        <w:t>.2022.WK</w:t>
      </w:r>
      <w:r w:rsidR="00B320A1">
        <w:rPr>
          <w:rFonts w:eastAsia="SimSun"/>
          <w:color w:val="00000A"/>
        </w:rPr>
        <w:t xml:space="preserve"> </w:t>
      </w:r>
      <w:r w:rsidR="00AD760C" w:rsidRPr="002D3C10">
        <w:t xml:space="preserve">wyznaczono stronom 7-dniowy termin </w:t>
      </w:r>
      <w:r w:rsidR="00CB0084" w:rsidRPr="003F583D">
        <w:t xml:space="preserve">od daty uznania zawiadomienia za doręczone </w:t>
      </w:r>
      <w:r w:rsidR="00AD760C" w:rsidRPr="002D3C10">
        <w:t>na zapoznanie się ze zgromadzonym materiałem dowodowym oraz wypowiedzenia się co do zebranych dowodów i materiałów oraz zgłoszonych żądań</w:t>
      </w:r>
      <w:r w:rsidR="0052515D">
        <w:t xml:space="preserve"> tj. do dnia 8 lutego 2023 r</w:t>
      </w:r>
      <w:r w:rsidR="00AD760C" w:rsidRPr="002D3C10">
        <w:t>.</w:t>
      </w:r>
      <w:r w:rsidR="00455EA9">
        <w:t xml:space="preserve"> </w:t>
      </w:r>
      <w:r w:rsidR="000C5FDA">
        <w:t xml:space="preserve">We wskazanym </w:t>
      </w:r>
      <w:r w:rsidR="00245F16">
        <w:t>terminie</w:t>
      </w:r>
      <w:r w:rsidR="00AD760C" w:rsidRPr="002D3C10">
        <w:t xml:space="preserve"> nie</w:t>
      </w:r>
      <w:r w:rsidR="00245F16">
        <w:t xml:space="preserve"> </w:t>
      </w:r>
      <w:r w:rsidR="00AD760C" w:rsidRPr="002D3C10">
        <w:t>wpły</w:t>
      </w:r>
      <w:r w:rsidR="00FA31F3">
        <w:t>nęły żadne pisma w</w:t>
      </w:r>
      <w:r w:rsidR="001C7FBE">
        <w:t xml:space="preserve"> </w:t>
      </w:r>
      <w:r w:rsidR="002437A2">
        <w:t>przedmiotowej</w:t>
      </w:r>
      <w:r w:rsidR="00FA31F3">
        <w:t xml:space="preserve"> sprawie.</w:t>
      </w:r>
    </w:p>
    <w:p w14:paraId="0C1963C8" w14:textId="44A677B6" w:rsidR="001100F2" w:rsidRDefault="00CE7A67" w:rsidP="003610F3">
      <w:pPr>
        <w:pStyle w:val="Tekstpodstawowywcity"/>
        <w:spacing w:line="240" w:lineRule="auto"/>
      </w:pPr>
      <w:r>
        <w:t>Biorąc powyższe pod uwagę</w:t>
      </w:r>
      <w:r w:rsidR="00AD760C" w:rsidRPr="002D3C10">
        <w:t xml:space="preserve"> należało orzec jak w sentencji.</w:t>
      </w:r>
    </w:p>
    <w:p w14:paraId="4CE0E70F" w14:textId="77777777" w:rsidR="00A12B70" w:rsidRPr="00D84E46" w:rsidRDefault="00A12B70" w:rsidP="006C4163">
      <w:pPr>
        <w:pStyle w:val="Tekstpodstawowywcity"/>
        <w:spacing w:line="240" w:lineRule="auto"/>
        <w:ind w:firstLine="0"/>
      </w:pPr>
    </w:p>
    <w:p w14:paraId="0943D381" w14:textId="77777777" w:rsidR="007B08E4" w:rsidRPr="002D3C10" w:rsidRDefault="007B08E4" w:rsidP="00EC298F">
      <w:pPr>
        <w:jc w:val="center"/>
        <w:rPr>
          <w:b/>
        </w:rPr>
      </w:pPr>
      <w:r w:rsidRPr="002D3C10">
        <w:rPr>
          <w:b/>
        </w:rPr>
        <w:t>POUCZENIE</w:t>
      </w:r>
    </w:p>
    <w:p w14:paraId="0E973592" w14:textId="77777777" w:rsidR="00FD73D1" w:rsidRPr="002D3C10" w:rsidRDefault="00FD73D1" w:rsidP="00FD73D1">
      <w:pPr>
        <w:pStyle w:val="Akapitzlist"/>
        <w:numPr>
          <w:ilvl w:val="0"/>
          <w:numId w:val="1"/>
        </w:numPr>
        <w:spacing w:after="0" w:line="240" w:lineRule="auto"/>
        <w:ind w:left="426" w:hanging="357"/>
        <w:jc w:val="both"/>
        <w:rPr>
          <w:rFonts w:ascii="Times New Roman" w:hAnsi="Times New Roman" w:cs="Times New Roman"/>
          <w:sz w:val="24"/>
          <w:szCs w:val="24"/>
        </w:rPr>
      </w:pPr>
      <w:r w:rsidRPr="002D3C10">
        <w:rPr>
          <w:rFonts w:ascii="Times New Roman" w:hAnsi="Times New Roman" w:cs="Times New Roman"/>
          <w:sz w:val="24"/>
          <w:szCs w:val="24"/>
        </w:rPr>
        <w:t>Od niniejszej decyzji służy stronom</w:t>
      </w:r>
      <w:r>
        <w:rPr>
          <w:rFonts w:ascii="Times New Roman" w:hAnsi="Times New Roman" w:cs="Times New Roman"/>
          <w:sz w:val="24"/>
          <w:szCs w:val="24"/>
        </w:rPr>
        <w:t xml:space="preserve"> prawo wniesienia odwołania</w:t>
      </w:r>
      <w:r w:rsidRPr="002D3C10">
        <w:rPr>
          <w:rFonts w:ascii="Times New Roman" w:hAnsi="Times New Roman" w:cs="Times New Roman"/>
          <w:sz w:val="24"/>
          <w:szCs w:val="24"/>
        </w:rPr>
        <w:t xml:space="preserve"> do Samorządowego Kolegium Odwoławczego w Łodzi za pośrednictwem Burmistrza Konstantynowa Łódzkiego w terminie 14 dni od dnia doręczenia decyzji.</w:t>
      </w:r>
    </w:p>
    <w:p w14:paraId="61ABB6A7" w14:textId="56B16D23" w:rsidR="00690A76" w:rsidRDefault="00FD73D1" w:rsidP="00EC298F">
      <w:pPr>
        <w:pStyle w:val="Akapitzlist"/>
        <w:numPr>
          <w:ilvl w:val="0"/>
          <w:numId w:val="1"/>
        </w:numPr>
        <w:spacing w:line="240" w:lineRule="auto"/>
        <w:ind w:left="426"/>
        <w:jc w:val="both"/>
        <w:rPr>
          <w:rFonts w:ascii="Times New Roman" w:hAnsi="Times New Roman" w:cs="Times New Roman"/>
          <w:sz w:val="24"/>
          <w:szCs w:val="24"/>
        </w:rPr>
      </w:pPr>
      <w:r w:rsidRPr="002D3C10">
        <w:rPr>
          <w:rFonts w:ascii="Times New Roman" w:hAnsi="Times New Roman" w:cs="Times New Roman"/>
          <w:sz w:val="24"/>
          <w:szCs w:val="24"/>
        </w:rPr>
        <w:t xml:space="preserve">W trakcie biegu terminu do wniesienia odwołania strona może zrzec się prawa do wniesienia odwołania wobec organu administracji publicznej, który wydał decyzję. </w:t>
      </w:r>
      <w:r w:rsidRPr="002D3C10">
        <w:rPr>
          <w:rFonts w:ascii="Times New Roman" w:hAnsi="Times New Roman" w:cs="Times New Roman"/>
          <w:sz w:val="24"/>
          <w:szCs w:val="24"/>
        </w:rPr>
        <w:br/>
        <w:t>Z dniem doręczenia organowi administracji publicznej oświadczenia o zrzeczeniu się prawa do wniesienia odwołania przez</w:t>
      </w:r>
      <w:r>
        <w:rPr>
          <w:rFonts w:ascii="Times New Roman" w:hAnsi="Times New Roman" w:cs="Times New Roman"/>
          <w:sz w:val="24"/>
          <w:szCs w:val="24"/>
        </w:rPr>
        <w:t xml:space="preserve"> ostatnią ze stron postępowania</w:t>
      </w:r>
      <w:r w:rsidRPr="002D3C10">
        <w:rPr>
          <w:rFonts w:ascii="Times New Roman" w:hAnsi="Times New Roman" w:cs="Times New Roman"/>
          <w:sz w:val="24"/>
          <w:szCs w:val="24"/>
        </w:rPr>
        <w:t xml:space="preserve"> decyzja staje się ostateczna i prawomocna co oznacza, iż decyzja podlega natychmiastowemu wykonaniu </w:t>
      </w:r>
      <w:r>
        <w:rPr>
          <w:rFonts w:ascii="Times New Roman" w:hAnsi="Times New Roman" w:cs="Times New Roman"/>
          <w:sz w:val="24"/>
          <w:szCs w:val="24"/>
        </w:rPr>
        <w:br/>
      </w:r>
      <w:r w:rsidRPr="002D3C10">
        <w:rPr>
          <w:rFonts w:ascii="Times New Roman" w:hAnsi="Times New Roman" w:cs="Times New Roman"/>
          <w:sz w:val="24"/>
          <w:szCs w:val="24"/>
        </w:rPr>
        <w:t>i brak jest możliwości zaskarżenia decyzji do Wojewódzkiego Sądu Administracyjnego. Nie jest możliwe skuteczne cofnięcie oświadczenia o zrzeczeniu się prawa do wniesienia odwołania.</w:t>
      </w:r>
    </w:p>
    <w:p w14:paraId="6FB4B479" w14:textId="5DB36CBB" w:rsidR="00F60ABA" w:rsidRDefault="00F60ABA" w:rsidP="00EC298F">
      <w:pPr>
        <w:pStyle w:val="Akapitzlist"/>
        <w:numPr>
          <w:ilvl w:val="0"/>
          <w:numId w:val="1"/>
        </w:numPr>
        <w:spacing w:line="240" w:lineRule="auto"/>
        <w:ind w:left="426"/>
        <w:jc w:val="both"/>
        <w:rPr>
          <w:rFonts w:ascii="Times New Roman" w:hAnsi="Times New Roman" w:cs="Times New Roman"/>
          <w:sz w:val="24"/>
          <w:szCs w:val="24"/>
        </w:rPr>
      </w:pPr>
      <w:r w:rsidRPr="00F60ABA">
        <w:rPr>
          <w:rFonts w:ascii="Times New Roman" w:hAnsi="Times New Roman" w:cs="Times New Roman"/>
          <w:sz w:val="24"/>
          <w:szCs w:val="24"/>
        </w:rPr>
        <w:t xml:space="preserve">W przypadku zasiedlenia terenu przedsięwzięcia przez chronione gatunki roślin, zwierząt, bądź grzybów, przed przenoszeniem osobników gatunków chronionych, przed </w:t>
      </w:r>
      <w:r w:rsidRPr="00F60ABA">
        <w:rPr>
          <w:rFonts w:ascii="Times New Roman" w:hAnsi="Times New Roman" w:cs="Times New Roman"/>
          <w:sz w:val="24"/>
          <w:szCs w:val="24"/>
        </w:rPr>
        <w:lastRenderedPageBreak/>
        <w:t>rozpoczęciem prac mogących doprowadzić do zniszczenia osobników gatunków chronionych i ich siedlisk, umyślnego płoszenia bądź niepokojenia, lub mogących mieć inny negatywny wpływ na gatunki chronione należy uzyskać stosowne zezwolenia, zgodnie z przepisami odrębnymi.</w:t>
      </w:r>
    </w:p>
    <w:p w14:paraId="1D63C15D" w14:textId="77777777" w:rsidR="003610F3" w:rsidRDefault="003610F3" w:rsidP="003610F3">
      <w:pPr>
        <w:jc w:val="both"/>
        <w:rPr>
          <w:sz w:val="20"/>
          <w:u w:val="single"/>
        </w:rPr>
      </w:pPr>
    </w:p>
    <w:p w14:paraId="230CF640" w14:textId="77777777" w:rsidR="003610F3" w:rsidRDefault="003610F3" w:rsidP="003610F3">
      <w:pPr>
        <w:jc w:val="both"/>
        <w:rPr>
          <w:sz w:val="20"/>
          <w:u w:val="single"/>
        </w:rPr>
      </w:pPr>
    </w:p>
    <w:p w14:paraId="18A72750" w14:textId="77777777" w:rsidR="003610F3" w:rsidRDefault="003610F3" w:rsidP="003610F3">
      <w:pPr>
        <w:jc w:val="both"/>
        <w:rPr>
          <w:sz w:val="20"/>
          <w:u w:val="single"/>
        </w:rPr>
      </w:pPr>
    </w:p>
    <w:p w14:paraId="56DB50AE" w14:textId="77777777" w:rsidR="00CB3C61" w:rsidRDefault="00CB3C61" w:rsidP="003610F3">
      <w:pPr>
        <w:jc w:val="both"/>
        <w:rPr>
          <w:sz w:val="20"/>
          <w:u w:val="single"/>
        </w:rPr>
      </w:pPr>
    </w:p>
    <w:p w14:paraId="0AAB7885" w14:textId="77777777" w:rsidR="00CB3C61" w:rsidRDefault="00CB3C61" w:rsidP="003610F3">
      <w:pPr>
        <w:jc w:val="both"/>
        <w:rPr>
          <w:sz w:val="20"/>
          <w:u w:val="single"/>
        </w:rPr>
      </w:pPr>
    </w:p>
    <w:p w14:paraId="4F72636A" w14:textId="77777777" w:rsidR="00CB3C61" w:rsidRDefault="00CB3C61" w:rsidP="003610F3">
      <w:pPr>
        <w:jc w:val="both"/>
        <w:rPr>
          <w:sz w:val="20"/>
          <w:u w:val="single"/>
        </w:rPr>
      </w:pPr>
    </w:p>
    <w:p w14:paraId="208DE593" w14:textId="77777777" w:rsidR="00ED6F72" w:rsidRDefault="00ED6F72" w:rsidP="003610F3">
      <w:pPr>
        <w:jc w:val="both"/>
        <w:rPr>
          <w:sz w:val="20"/>
          <w:u w:val="single"/>
        </w:rPr>
      </w:pPr>
    </w:p>
    <w:p w14:paraId="4BA27FBF" w14:textId="77777777" w:rsidR="00ED6F72" w:rsidRDefault="00ED6F72" w:rsidP="003610F3">
      <w:pPr>
        <w:jc w:val="both"/>
        <w:rPr>
          <w:sz w:val="20"/>
          <w:u w:val="single"/>
        </w:rPr>
      </w:pPr>
    </w:p>
    <w:p w14:paraId="3B447C74" w14:textId="77777777" w:rsidR="00ED6F72" w:rsidRDefault="00ED6F72" w:rsidP="003610F3">
      <w:pPr>
        <w:jc w:val="both"/>
        <w:rPr>
          <w:sz w:val="20"/>
          <w:u w:val="single"/>
        </w:rPr>
      </w:pPr>
    </w:p>
    <w:p w14:paraId="0AA9633E" w14:textId="77777777" w:rsidR="00ED6F72" w:rsidRDefault="00ED6F72" w:rsidP="003610F3">
      <w:pPr>
        <w:jc w:val="both"/>
        <w:rPr>
          <w:sz w:val="20"/>
          <w:u w:val="single"/>
        </w:rPr>
      </w:pPr>
    </w:p>
    <w:p w14:paraId="01EA7A9F" w14:textId="77777777" w:rsidR="00ED6F72" w:rsidRDefault="00ED6F72" w:rsidP="003610F3">
      <w:pPr>
        <w:jc w:val="both"/>
        <w:rPr>
          <w:sz w:val="20"/>
          <w:u w:val="single"/>
        </w:rPr>
      </w:pPr>
    </w:p>
    <w:p w14:paraId="069C4A52" w14:textId="77777777" w:rsidR="00ED6F72" w:rsidRDefault="00ED6F72" w:rsidP="003610F3">
      <w:pPr>
        <w:jc w:val="both"/>
        <w:rPr>
          <w:sz w:val="20"/>
          <w:u w:val="single"/>
        </w:rPr>
      </w:pPr>
    </w:p>
    <w:p w14:paraId="72F9DAE6" w14:textId="77777777" w:rsidR="00ED6F72" w:rsidRDefault="00ED6F72" w:rsidP="003610F3">
      <w:pPr>
        <w:jc w:val="both"/>
        <w:rPr>
          <w:sz w:val="20"/>
          <w:u w:val="single"/>
        </w:rPr>
      </w:pPr>
    </w:p>
    <w:p w14:paraId="5B32E37E" w14:textId="77777777" w:rsidR="003B44A5" w:rsidRDefault="003B44A5" w:rsidP="003610F3">
      <w:pPr>
        <w:jc w:val="both"/>
        <w:rPr>
          <w:sz w:val="20"/>
          <w:u w:val="single"/>
        </w:rPr>
      </w:pPr>
    </w:p>
    <w:p w14:paraId="382E9DB8" w14:textId="77777777" w:rsidR="003B44A5" w:rsidRDefault="003B44A5" w:rsidP="003610F3">
      <w:pPr>
        <w:jc w:val="both"/>
        <w:rPr>
          <w:sz w:val="20"/>
          <w:u w:val="single"/>
        </w:rPr>
      </w:pPr>
    </w:p>
    <w:p w14:paraId="23E77AA9" w14:textId="77777777" w:rsidR="003B44A5" w:rsidRDefault="003B44A5" w:rsidP="003610F3">
      <w:pPr>
        <w:jc w:val="both"/>
        <w:rPr>
          <w:sz w:val="20"/>
          <w:u w:val="single"/>
        </w:rPr>
      </w:pPr>
    </w:p>
    <w:p w14:paraId="5EBAEFE9" w14:textId="6F657FDF" w:rsidR="00530BC7" w:rsidRPr="0017178C" w:rsidRDefault="00530BC7" w:rsidP="003610F3">
      <w:pPr>
        <w:jc w:val="both"/>
        <w:rPr>
          <w:sz w:val="20"/>
          <w:u w:val="single"/>
        </w:rPr>
      </w:pPr>
      <w:r w:rsidRPr="0017178C">
        <w:rPr>
          <w:sz w:val="20"/>
          <w:u w:val="single"/>
        </w:rPr>
        <w:t>Załączniki:</w:t>
      </w:r>
    </w:p>
    <w:p w14:paraId="4492B947" w14:textId="77777777" w:rsidR="00530BC7" w:rsidRPr="0017178C" w:rsidRDefault="00530BC7" w:rsidP="000565D9">
      <w:pPr>
        <w:pStyle w:val="Akapitzlist"/>
        <w:numPr>
          <w:ilvl w:val="0"/>
          <w:numId w:val="3"/>
        </w:numPr>
        <w:spacing w:after="0" w:line="240" w:lineRule="auto"/>
        <w:jc w:val="both"/>
        <w:rPr>
          <w:rFonts w:ascii="Times New Roman" w:hAnsi="Times New Roman" w:cs="Times New Roman"/>
          <w:sz w:val="20"/>
          <w:szCs w:val="24"/>
        </w:rPr>
      </w:pPr>
      <w:r w:rsidRPr="0017178C">
        <w:rPr>
          <w:rFonts w:ascii="Times New Roman" w:hAnsi="Times New Roman" w:cs="Times New Roman"/>
          <w:sz w:val="20"/>
          <w:szCs w:val="24"/>
        </w:rPr>
        <w:t>Charakterystyka planowanego przedsięwzięcia zgodnie z art. 82 ust. 3 ustawy ooś</w:t>
      </w:r>
    </w:p>
    <w:p w14:paraId="55A24659" w14:textId="77777777" w:rsidR="0028307D" w:rsidRPr="0028307D" w:rsidRDefault="0028307D" w:rsidP="003610F3">
      <w:pPr>
        <w:jc w:val="both"/>
        <w:rPr>
          <w:sz w:val="20"/>
          <w:szCs w:val="18"/>
          <w:u w:val="single"/>
        </w:rPr>
      </w:pPr>
      <w:r w:rsidRPr="0028307D">
        <w:rPr>
          <w:sz w:val="20"/>
          <w:szCs w:val="18"/>
          <w:u w:val="single"/>
        </w:rPr>
        <w:t>Otrzymują:</w:t>
      </w:r>
    </w:p>
    <w:p w14:paraId="4D719CE6" w14:textId="42FE04E8" w:rsidR="0028307D" w:rsidRPr="0028307D" w:rsidRDefault="007427AB" w:rsidP="000565D9">
      <w:pPr>
        <w:numPr>
          <w:ilvl w:val="0"/>
          <w:numId w:val="5"/>
        </w:numPr>
        <w:tabs>
          <w:tab w:val="clear" w:pos="426"/>
          <w:tab w:val="left" w:pos="731"/>
        </w:tabs>
        <w:ind w:left="726" w:hanging="357"/>
        <w:rPr>
          <w:sz w:val="20"/>
          <w:szCs w:val="18"/>
        </w:rPr>
      </w:pPr>
      <w:r>
        <w:rPr>
          <w:sz w:val="20"/>
          <w:szCs w:val="18"/>
        </w:rPr>
        <w:t>Pełnomocnik</w:t>
      </w:r>
    </w:p>
    <w:p w14:paraId="1A9CF1DB" w14:textId="77777777" w:rsidR="0028307D" w:rsidRPr="0028307D" w:rsidRDefault="0028307D" w:rsidP="000565D9">
      <w:pPr>
        <w:numPr>
          <w:ilvl w:val="0"/>
          <w:numId w:val="5"/>
        </w:numPr>
        <w:tabs>
          <w:tab w:val="clear" w:pos="426"/>
          <w:tab w:val="left" w:pos="731"/>
        </w:tabs>
        <w:ind w:left="726" w:hanging="357"/>
        <w:rPr>
          <w:sz w:val="20"/>
          <w:szCs w:val="18"/>
        </w:rPr>
      </w:pPr>
      <w:r w:rsidRPr="0028307D">
        <w:rPr>
          <w:sz w:val="20"/>
          <w:szCs w:val="18"/>
        </w:rPr>
        <w:t>Strony postępowania – obwieszczenie zgodnie z art. 49 KPA</w:t>
      </w:r>
    </w:p>
    <w:p w14:paraId="532A5F03" w14:textId="257E2010" w:rsidR="0028307D" w:rsidRPr="003610F3" w:rsidRDefault="0028307D" w:rsidP="000565D9">
      <w:pPr>
        <w:numPr>
          <w:ilvl w:val="0"/>
          <w:numId w:val="5"/>
        </w:numPr>
        <w:tabs>
          <w:tab w:val="clear" w:pos="426"/>
          <w:tab w:val="left" w:pos="731"/>
        </w:tabs>
        <w:ind w:left="726" w:hanging="357"/>
        <w:rPr>
          <w:sz w:val="20"/>
          <w:szCs w:val="18"/>
        </w:rPr>
      </w:pPr>
      <w:r w:rsidRPr="0028307D">
        <w:rPr>
          <w:sz w:val="20"/>
          <w:szCs w:val="18"/>
        </w:rPr>
        <w:t>a/a</w:t>
      </w:r>
    </w:p>
    <w:p w14:paraId="1B8BD759" w14:textId="77777777" w:rsidR="0028307D" w:rsidRPr="0028307D" w:rsidRDefault="0028307D" w:rsidP="003610F3">
      <w:pPr>
        <w:jc w:val="both"/>
        <w:rPr>
          <w:sz w:val="20"/>
          <w:szCs w:val="20"/>
          <w:u w:val="single"/>
        </w:rPr>
      </w:pPr>
      <w:r w:rsidRPr="0028307D">
        <w:rPr>
          <w:sz w:val="20"/>
          <w:szCs w:val="20"/>
          <w:u w:val="single"/>
        </w:rPr>
        <w:t>Do wiadomości:</w:t>
      </w:r>
    </w:p>
    <w:p w14:paraId="5ED14254" w14:textId="77777777" w:rsidR="0028307D" w:rsidRPr="0028307D" w:rsidRDefault="0028307D" w:rsidP="000565D9">
      <w:pPr>
        <w:numPr>
          <w:ilvl w:val="0"/>
          <w:numId w:val="4"/>
        </w:numPr>
        <w:tabs>
          <w:tab w:val="left" w:pos="720"/>
        </w:tabs>
        <w:ind w:left="714" w:hanging="357"/>
        <w:rPr>
          <w:sz w:val="20"/>
          <w:szCs w:val="20"/>
        </w:rPr>
      </w:pPr>
      <w:r w:rsidRPr="0028307D">
        <w:rPr>
          <w:sz w:val="20"/>
          <w:szCs w:val="20"/>
        </w:rPr>
        <w:t>Regionalna Dyrekcja Ochrony Środowiska w Łodzi, 90-113 Łódź, ul. Traugutta 25</w:t>
      </w:r>
    </w:p>
    <w:p w14:paraId="1CEA77EB" w14:textId="77777777" w:rsidR="0028307D" w:rsidRPr="0028307D" w:rsidRDefault="0028307D" w:rsidP="000565D9">
      <w:pPr>
        <w:numPr>
          <w:ilvl w:val="0"/>
          <w:numId w:val="4"/>
        </w:numPr>
        <w:tabs>
          <w:tab w:val="left" w:pos="720"/>
        </w:tabs>
        <w:ind w:left="714" w:hanging="357"/>
        <w:jc w:val="both"/>
        <w:rPr>
          <w:sz w:val="20"/>
          <w:szCs w:val="20"/>
        </w:rPr>
      </w:pPr>
      <w:r w:rsidRPr="0028307D">
        <w:rPr>
          <w:sz w:val="20"/>
          <w:szCs w:val="20"/>
        </w:rPr>
        <w:t>Państwowy Powiatowy Inspektor Sanitarny, 95-200 Pabianice ul. Kilińskiego 10/12</w:t>
      </w:r>
    </w:p>
    <w:p w14:paraId="6A073F52" w14:textId="77777777" w:rsidR="0028307D" w:rsidRPr="0028307D" w:rsidRDefault="0028307D" w:rsidP="000565D9">
      <w:pPr>
        <w:pStyle w:val="Akapitzlist"/>
        <w:numPr>
          <w:ilvl w:val="0"/>
          <w:numId w:val="4"/>
        </w:numPr>
        <w:suppressAutoHyphens/>
        <w:spacing w:after="0" w:line="240" w:lineRule="auto"/>
        <w:jc w:val="both"/>
        <w:rPr>
          <w:rFonts w:ascii="Times New Roman" w:eastAsiaTheme="minorEastAsia" w:hAnsi="Times New Roman" w:cs="Times New Roman"/>
          <w:color w:val="00000A"/>
          <w:sz w:val="20"/>
          <w:szCs w:val="20"/>
        </w:rPr>
      </w:pPr>
      <w:r w:rsidRPr="0028307D">
        <w:rPr>
          <w:rFonts w:ascii="Times New Roman" w:hAnsi="Times New Roman" w:cs="Times New Roman"/>
          <w:color w:val="00000A"/>
          <w:sz w:val="20"/>
          <w:szCs w:val="20"/>
        </w:rPr>
        <w:t>Państwowe Gospodarstwo Wodne Wody Polskie Zarząd Zlewni w Sieradzu, Pl. Wolności 1, 98-200 Sieradz</w:t>
      </w:r>
    </w:p>
    <w:p w14:paraId="57D1803A" w14:textId="3701A84C" w:rsidR="002D5795" w:rsidRPr="0017178C" w:rsidRDefault="002D5795" w:rsidP="0028307D">
      <w:pPr>
        <w:jc w:val="both"/>
        <w:rPr>
          <w:sz w:val="20"/>
        </w:rPr>
      </w:pPr>
    </w:p>
    <w:sectPr w:rsidR="002D5795" w:rsidRPr="0017178C">
      <w:footerReference w:type="default" r:id="rId8"/>
      <w:pgSz w:w="11906" w:h="16838"/>
      <w:pgMar w:top="1417" w:right="1417" w:bottom="1417" w:left="1417" w:header="0" w:footer="708"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93C99" w14:textId="77777777" w:rsidR="002D5795" w:rsidRDefault="002D5795">
      <w:r>
        <w:separator/>
      </w:r>
    </w:p>
  </w:endnote>
  <w:endnote w:type="continuationSeparator" w:id="0">
    <w:p w14:paraId="4411F5EE" w14:textId="77777777" w:rsidR="002D5795" w:rsidRDefault="002D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y 9">
    <w:altName w:val="Courier New"/>
    <w:charset w:val="EE"/>
    <w:family w:val="auto"/>
    <w:pitch w:val="variable"/>
    <w:sig w:usb0="00000000"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StarSymbol">
    <w:altName w:val="Cambria"/>
    <w:charset w:val="01"/>
    <w:family w:val="roman"/>
    <w:pitch w:val="variable"/>
  </w:font>
  <w:font w:name="Cambria">
    <w:panose1 w:val="02040503050406030204"/>
    <w:charset w:val="EE"/>
    <w:family w:val="roman"/>
    <w:pitch w:val="variable"/>
    <w:sig w:usb0="E00006FF" w:usb1="420024FF" w:usb2="02000000" w:usb3="00000000" w:csb0="0000019F" w:csb1="00000000"/>
  </w:font>
  <w:font w:name="Liberation Sans">
    <w:altName w:val="Arial"/>
    <w:charset w:val="01"/>
    <w:family w:val="swiss"/>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7777175"/>
      <w:docPartObj>
        <w:docPartGallery w:val="Page Numbers (Bottom of Page)"/>
        <w:docPartUnique/>
      </w:docPartObj>
    </w:sdtPr>
    <w:sdtEndPr/>
    <w:sdtContent>
      <w:sdt>
        <w:sdtPr>
          <w:id w:val="-1669238322"/>
          <w:docPartObj>
            <w:docPartGallery w:val="Page Numbers (Top of Page)"/>
            <w:docPartUnique/>
          </w:docPartObj>
        </w:sdtPr>
        <w:sdtEndPr/>
        <w:sdtContent>
          <w:p w14:paraId="2E9E08E5" w14:textId="54BF68C9" w:rsidR="002D5795" w:rsidRDefault="002D5795">
            <w:pPr>
              <w:pStyle w:val="Stopka"/>
              <w:jc w:val="center"/>
            </w:pPr>
            <w:r w:rsidRPr="00DE4223">
              <w:t xml:space="preserve">Strona </w:t>
            </w:r>
            <w:r w:rsidRPr="00DE4223">
              <w:rPr>
                <w:bCs/>
              </w:rPr>
              <w:fldChar w:fldCharType="begin"/>
            </w:r>
            <w:r w:rsidRPr="00DE4223">
              <w:rPr>
                <w:bCs/>
              </w:rPr>
              <w:instrText>PAGE</w:instrText>
            </w:r>
            <w:r w:rsidRPr="00DE4223">
              <w:rPr>
                <w:bCs/>
              </w:rPr>
              <w:fldChar w:fldCharType="separate"/>
            </w:r>
            <w:r w:rsidR="00DB1461">
              <w:rPr>
                <w:bCs/>
                <w:noProof/>
              </w:rPr>
              <w:t>13</w:t>
            </w:r>
            <w:r w:rsidRPr="00DE4223">
              <w:rPr>
                <w:bCs/>
              </w:rPr>
              <w:fldChar w:fldCharType="end"/>
            </w:r>
            <w:r w:rsidRPr="00DE4223">
              <w:t xml:space="preserve"> z </w:t>
            </w:r>
            <w:r w:rsidRPr="00DE4223">
              <w:rPr>
                <w:bCs/>
              </w:rPr>
              <w:fldChar w:fldCharType="begin"/>
            </w:r>
            <w:r w:rsidRPr="00DE4223">
              <w:rPr>
                <w:bCs/>
              </w:rPr>
              <w:instrText>NUMPAGES</w:instrText>
            </w:r>
            <w:r w:rsidRPr="00DE4223">
              <w:rPr>
                <w:bCs/>
              </w:rPr>
              <w:fldChar w:fldCharType="separate"/>
            </w:r>
            <w:r w:rsidR="00DB1461">
              <w:rPr>
                <w:bCs/>
                <w:noProof/>
              </w:rPr>
              <w:t>13</w:t>
            </w:r>
            <w:r w:rsidRPr="00DE4223">
              <w:rPr>
                <w:bCs/>
              </w:rPr>
              <w:fldChar w:fldCharType="end"/>
            </w:r>
          </w:p>
        </w:sdtContent>
      </w:sdt>
    </w:sdtContent>
  </w:sdt>
  <w:p w14:paraId="5183EABE" w14:textId="77777777" w:rsidR="005F613A" w:rsidRDefault="005F613A" w:rsidP="00CB6B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126A3" w14:textId="77777777" w:rsidR="002D5795" w:rsidRDefault="002D5795">
      <w:r>
        <w:separator/>
      </w:r>
    </w:p>
  </w:footnote>
  <w:footnote w:type="continuationSeparator" w:id="0">
    <w:p w14:paraId="77002E5C" w14:textId="77777777" w:rsidR="002D5795" w:rsidRDefault="002D5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B6BDAE"/>
    <w:name w:val="Outline"/>
    <w:lvl w:ilvl="0">
      <w:start w:val="1"/>
      <w:numFmt w:val="decimal"/>
      <w:lvlText w:val="%1."/>
      <w:lvlJc w:val="left"/>
      <w:pPr>
        <w:tabs>
          <w:tab w:val="num" w:pos="426"/>
        </w:tabs>
        <w:ind w:left="426" w:firstLine="0"/>
      </w:pPr>
      <w:rPr>
        <w:sz w:val="20"/>
      </w:rPr>
    </w:lvl>
    <w:lvl w:ilvl="1">
      <w:start w:val="1"/>
      <w:numFmt w:val="none"/>
      <w:suff w:val="nothing"/>
      <w:lvlText w:val=""/>
      <w:lvlJc w:val="left"/>
      <w:pPr>
        <w:tabs>
          <w:tab w:val="num" w:pos="3260"/>
        </w:tabs>
        <w:ind w:left="3260" w:firstLine="0"/>
      </w:pPr>
    </w:lvl>
    <w:lvl w:ilvl="2">
      <w:start w:val="1"/>
      <w:numFmt w:val="none"/>
      <w:suff w:val="nothing"/>
      <w:lvlText w:val=""/>
      <w:lvlJc w:val="left"/>
      <w:pPr>
        <w:tabs>
          <w:tab w:val="num" w:pos="3260"/>
        </w:tabs>
        <w:ind w:left="3260" w:firstLine="0"/>
      </w:pPr>
    </w:lvl>
    <w:lvl w:ilvl="3">
      <w:start w:val="1"/>
      <w:numFmt w:val="none"/>
      <w:suff w:val="nothing"/>
      <w:lvlText w:val=""/>
      <w:lvlJc w:val="left"/>
      <w:pPr>
        <w:tabs>
          <w:tab w:val="num" w:pos="3260"/>
        </w:tabs>
        <w:ind w:left="3260" w:firstLine="0"/>
      </w:pPr>
    </w:lvl>
    <w:lvl w:ilvl="4">
      <w:start w:val="1"/>
      <w:numFmt w:val="none"/>
      <w:suff w:val="nothing"/>
      <w:lvlText w:val=""/>
      <w:lvlJc w:val="left"/>
      <w:pPr>
        <w:tabs>
          <w:tab w:val="num" w:pos="3260"/>
        </w:tabs>
        <w:ind w:left="3260" w:firstLine="0"/>
      </w:pPr>
    </w:lvl>
    <w:lvl w:ilvl="5">
      <w:start w:val="1"/>
      <w:numFmt w:val="none"/>
      <w:suff w:val="nothing"/>
      <w:lvlText w:val=""/>
      <w:lvlJc w:val="left"/>
      <w:pPr>
        <w:tabs>
          <w:tab w:val="num" w:pos="3260"/>
        </w:tabs>
        <w:ind w:left="3260" w:firstLine="0"/>
      </w:pPr>
    </w:lvl>
    <w:lvl w:ilvl="6">
      <w:start w:val="1"/>
      <w:numFmt w:val="none"/>
      <w:suff w:val="nothing"/>
      <w:lvlText w:val=""/>
      <w:lvlJc w:val="left"/>
      <w:pPr>
        <w:tabs>
          <w:tab w:val="num" w:pos="3260"/>
        </w:tabs>
        <w:ind w:left="3260" w:firstLine="0"/>
      </w:pPr>
    </w:lvl>
    <w:lvl w:ilvl="7">
      <w:start w:val="1"/>
      <w:numFmt w:val="none"/>
      <w:suff w:val="nothing"/>
      <w:lvlText w:val=""/>
      <w:lvlJc w:val="left"/>
      <w:pPr>
        <w:tabs>
          <w:tab w:val="num" w:pos="3260"/>
        </w:tabs>
        <w:ind w:left="3260" w:firstLine="0"/>
      </w:pPr>
    </w:lvl>
    <w:lvl w:ilvl="8">
      <w:start w:val="1"/>
      <w:numFmt w:val="none"/>
      <w:suff w:val="nothing"/>
      <w:lvlText w:val=""/>
      <w:lvlJc w:val="left"/>
      <w:pPr>
        <w:tabs>
          <w:tab w:val="num" w:pos="3260"/>
        </w:tabs>
        <w:ind w:left="326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2B80425E"/>
    <w:name w:val="WW8Num4"/>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bCs/>
        <w:color w:val="auto"/>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Courier New" w:hAnsi="Courier New" w:cs="Times New Roman"/>
        <w:color w:val="000000"/>
        <w:sz w:val="24"/>
        <w:szCs w:val="24"/>
      </w:rPr>
    </w:lvl>
  </w:abstractNum>
  <w:abstractNum w:abstractNumId="4"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Times New Roman" w:hAnsi="Times New Roman"/>
        <w:sz w:val="20"/>
        <w:szCs w:val="20"/>
      </w:rPr>
    </w:lvl>
    <w:lvl w:ilvl="1">
      <w:start w:val="1"/>
      <w:numFmt w:val="decimal"/>
      <w:lvlText w:val="%2."/>
      <w:lvlJc w:val="left"/>
      <w:pPr>
        <w:tabs>
          <w:tab w:val="num" w:pos="1080"/>
        </w:tabs>
        <w:ind w:left="1080" w:hanging="360"/>
      </w:pPr>
      <w:rPr>
        <w:rFonts w:ascii="Times New Roman" w:hAnsi="Times New Roman"/>
        <w:sz w:val="20"/>
        <w:szCs w:val="20"/>
      </w:rPr>
    </w:lvl>
    <w:lvl w:ilvl="2">
      <w:start w:val="1"/>
      <w:numFmt w:val="decimal"/>
      <w:lvlText w:val="%3."/>
      <w:lvlJc w:val="left"/>
      <w:pPr>
        <w:tabs>
          <w:tab w:val="num" w:pos="1440"/>
        </w:tabs>
        <w:ind w:left="1440" w:hanging="360"/>
      </w:pPr>
      <w:rPr>
        <w:rFonts w:ascii="Times New Roman" w:hAnsi="Times New Roman"/>
        <w:sz w:val="20"/>
        <w:szCs w:val="20"/>
      </w:rPr>
    </w:lvl>
    <w:lvl w:ilvl="3">
      <w:start w:val="1"/>
      <w:numFmt w:val="decimal"/>
      <w:lvlText w:val="%4."/>
      <w:lvlJc w:val="left"/>
      <w:pPr>
        <w:tabs>
          <w:tab w:val="num" w:pos="1800"/>
        </w:tabs>
        <w:ind w:left="1800" w:hanging="360"/>
      </w:pPr>
      <w:rPr>
        <w:rFonts w:ascii="Times New Roman" w:hAnsi="Times New Roman"/>
        <w:sz w:val="20"/>
        <w:szCs w:val="20"/>
      </w:rPr>
    </w:lvl>
    <w:lvl w:ilvl="4">
      <w:start w:val="1"/>
      <w:numFmt w:val="decimal"/>
      <w:lvlText w:val="%5."/>
      <w:lvlJc w:val="left"/>
      <w:pPr>
        <w:tabs>
          <w:tab w:val="num" w:pos="2160"/>
        </w:tabs>
        <w:ind w:left="2160" w:hanging="360"/>
      </w:pPr>
      <w:rPr>
        <w:rFonts w:ascii="Times New Roman" w:hAnsi="Times New Roman"/>
        <w:sz w:val="20"/>
        <w:szCs w:val="20"/>
      </w:rPr>
    </w:lvl>
    <w:lvl w:ilvl="5">
      <w:start w:val="1"/>
      <w:numFmt w:val="decimal"/>
      <w:lvlText w:val="%6."/>
      <w:lvlJc w:val="left"/>
      <w:pPr>
        <w:tabs>
          <w:tab w:val="num" w:pos="2520"/>
        </w:tabs>
        <w:ind w:left="2520" w:hanging="360"/>
      </w:pPr>
      <w:rPr>
        <w:rFonts w:ascii="Times New Roman" w:hAnsi="Times New Roman"/>
        <w:sz w:val="20"/>
        <w:szCs w:val="20"/>
      </w:rPr>
    </w:lvl>
    <w:lvl w:ilvl="6">
      <w:start w:val="1"/>
      <w:numFmt w:val="decimal"/>
      <w:lvlText w:val="%7."/>
      <w:lvlJc w:val="left"/>
      <w:pPr>
        <w:tabs>
          <w:tab w:val="num" w:pos="2880"/>
        </w:tabs>
        <w:ind w:left="2880" w:hanging="360"/>
      </w:pPr>
      <w:rPr>
        <w:rFonts w:ascii="Times New Roman" w:hAnsi="Times New Roman"/>
        <w:sz w:val="20"/>
        <w:szCs w:val="20"/>
      </w:rPr>
    </w:lvl>
    <w:lvl w:ilvl="7">
      <w:start w:val="1"/>
      <w:numFmt w:val="decimal"/>
      <w:lvlText w:val="%8."/>
      <w:lvlJc w:val="left"/>
      <w:pPr>
        <w:tabs>
          <w:tab w:val="num" w:pos="3240"/>
        </w:tabs>
        <w:ind w:left="3240" w:hanging="360"/>
      </w:pPr>
      <w:rPr>
        <w:rFonts w:ascii="Times New Roman" w:hAnsi="Times New Roman"/>
        <w:sz w:val="20"/>
        <w:szCs w:val="20"/>
      </w:rPr>
    </w:lvl>
    <w:lvl w:ilvl="8">
      <w:start w:val="1"/>
      <w:numFmt w:val="decimal"/>
      <w:lvlText w:val="%9."/>
      <w:lvlJc w:val="left"/>
      <w:pPr>
        <w:tabs>
          <w:tab w:val="num" w:pos="3600"/>
        </w:tabs>
        <w:ind w:left="3600" w:hanging="360"/>
      </w:pPr>
      <w:rPr>
        <w:rFonts w:ascii="Times New Roman" w:hAnsi="Times New Roman"/>
        <w:sz w:val="20"/>
        <w:szCs w:val="20"/>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6" w15:restartNumberingAfterBreak="0">
    <w:nsid w:val="00000008"/>
    <w:multiLevelType w:val="multilevel"/>
    <w:tmpl w:val="00000008"/>
    <w:name w:val="WW8Num9"/>
    <w:lvl w:ilvl="0">
      <w:start w:val="1"/>
      <w:numFmt w:val="upperRoman"/>
      <w:lvlText w:val="%1."/>
      <w:lvlJc w:val="left"/>
      <w:pPr>
        <w:tabs>
          <w:tab w:val="num" w:pos="0"/>
        </w:tabs>
        <w:ind w:left="1004" w:hanging="720"/>
      </w:pPr>
      <w:rPr>
        <w:rFonts w:ascii="Symbol" w:hAnsi="Symbol" w:cs="Symbol"/>
        <w:b/>
        <w:color w:val="000000"/>
        <w:sz w:val="24"/>
        <w:szCs w:val="24"/>
      </w:rPr>
    </w:lvl>
    <w:lvl w:ilvl="1">
      <w:start w:val="1"/>
      <w:numFmt w:val="lowerLetter"/>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Times New Roman" w:hAnsi="Times New Roman" w:cs="Times New Roman"/>
        <w:sz w:val="24"/>
        <w:szCs w:val="24"/>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Courier New" w:hAnsi="Courier New" w:cs="Times New Roman"/>
        <w:sz w:val="24"/>
        <w:szCs w:val="24"/>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Courier New" w:hAnsi="Courier New" w:cs="Times New Roman"/>
        <w:sz w:val="24"/>
        <w:szCs w:val="24"/>
        <w:highlight w:val="white"/>
        <w:lang w:val="pl-PL"/>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Courier New" w:hAnsi="Courier New" w:cs="Times New Roman"/>
        <w:sz w:val="24"/>
        <w:szCs w:val="24"/>
        <w:lang w:val="pl-PL"/>
      </w:rPr>
    </w:lvl>
  </w:abstractNum>
  <w:abstractNum w:abstractNumId="10" w15:restartNumberingAfterBreak="0">
    <w:nsid w:val="049C0F1D"/>
    <w:multiLevelType w:val="hybridMultilevel"/>
    <w:tmpl w:val="4B08CDF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6AF22B2"/>
    <w:multiLevelType w:val="hybridMultilevel"/>
    <w:tmpl w:val="DE089D9A"/>
    <w:lvl w:ilvl="0" w:tplc="0415000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083474F9"/>
    <w:multiLevelType w:val="hybridMultilevel"/>
    <w:tmpl w:val="92B6B64A"/>
    <w:lvl w:ilvl="0" w:tplc="BD80570C">
      <w:start w:val="1"/>
      <w:numFmt w:val="decimal"/>
      <w:lvlText w:val="%1."/>
      <w:lvlJc w:val="left"/>
      <w:pPr>
        <w:ind w:left="502" w:hanging="360"/>
      </w:pPr>
      <w:rPr>
        <w:b w:val="0"/>
        <w:color w:val="auto"/>
      </w:rPr>
    </w:lvl>
    <w:lvl w:ilvl="1" w:tplc="04150017">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3" w15:restartNumberingAfterBreak="0">
    <w:nsid w:val="1994083B"/>
    <w:multiLevelType w:val="hybridMultilevel"/>
    <w:tmpl w:val="C9EAA50E"/>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4" w15:restartNumberingAfterBreak="0">
    <w:nsid w:val="1C592E06"/>
    <w:multiLevelType w:val="hybridMultilevel"/>
    <w:tmpl w:val="D548EC16"/>
    <w:lvl w:ilvl="0" w:tplc="04150017">
      <w:start w:val="1"/>
      <w:numFmt w:val="lowerLetter"/>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11B5044"/>
    <w:multiLevelType w:val="hybridMultilevel"/>
    <w:tmpl w:val="253A80D2"/>
    <w:lvl w:ilvl="0" w:tplc="76E6CF04">
      <w:start w:val="1"/>
      <w:numFmt w:val="decimal"/>
      <w:lvlText w:val="%1."/>
      <w:lvlJc w:val="left"/>
      <w:pPr>
        <w:ind w:left="720" w:hanging="360"/>
      </w:pPr>
    </w:lvl>
    <w:lvl w:ilvl="1" w:tplc="500ADFAC">
      <w:start w:val="1"/>
      <w:numFmt w:val="lowerLetter"/>
      <w:lvlText w:val="%2."/>
      <w:lvlJc w:val="left"/>
      <w:pPr>
        <w:ind w:left="1440" w:hanging="360"/>
      </w:pPr>
    </w:lvl>
    <w:lvl w:ilvl="2" w:tplc="5E28A20C">
      <w:start w:val="1"/>
      <w:numFmt w:val="lowerRoman"/>
      <w:lvlText w:val="%3."/>
      <w:lvlJc w:val="right"/>
      <w:pPr>
        <w:ind w:left="2160" w:hanging="180"/>
      </w:pPr>
    </w:lvl>
    <w:lvl w:ilvl="3" w:tplc="39223988">
      <w:start w:val="1"/>
      <w:numFmt w:val="decimal"/>
      <w:lvlText w:val="%4."/>
      <w:lvlJc w:val="left"/>
      <w:pPr>
        <w:ind w:left="2880" w:hanging="360"/>
      </w:pPr>
    </w:lvl>
    <w:lvl w:ilvl="4" w:tplc="872E8220">
      <w:start w:val="1"/>
      <w:numFmt w:val="lowerLetter"/>
      <w:lvlText w:val="%5."/>
      <w:lvlJc w:val="left"/>
      <w:pPr>
        <w:ind w:left="3600" w:hanging="360"/>
      </w:pPr>
    </w:lvl>
    <w:lvl w:ilvl="5" w:tplc="96BC3CD4">
      <w:start w:val="1"/>
      <w:numFmt w:val="lowerRoman"/>
      <w:lvlText w:val="%6."/>
      <w:lvlJc w:val="right"/>
      <w:pPr>
        <w:ind w:left="4320" w:hanging="180"/>
      </w:pPr>
    </w:lvl>
    <w:lvl w:ilvl="6" w:tplc="16D65E50">
      <w:start w:val="1"/>
      <w:numFmt w:val="decimal"/>
      <w:lvlText w:val="%7."/>
      <w:lvlJc w:val="left"/>
      <w:pPr>
        <w:ind w:left="5040" w:hanging="360"/>
      </w:pPr>
    </w:lvl>
    <w:lvl w:ilvl="7" w:tplc="7668DACC">
      <w:start w:val="1"/>
      <w:numFmt w:val="lowerLetter"/>
      <w:lvlText w:val="%8."/>
      <w:lvlJc w:val="left"/>
      <w:pPr>
        <w:ind w:left="5760" w:hanging="360"/>
      </w:pPr>
    </w:lvl>
    <w:lvl w:ilvl="8" w:tplc="591AD216">
      <w:start w:val="1"/>
      <w:numFmt w:val="lowerRoman"/>
      <w:lvlText w:val="%9."/>
      <w:lvlJc w:val="right"/>
      <w:pPr>
        <w:ind w:left="6480" w:hanging="180"/>
      </w:pPr>
    </w:lvl>
  </w:abstractNum>
  <w:abstractNum w:abstractNumId="16" w15:restartNumberingAfterBreak="0">
    <w:nsid w:val="21A1469A"/>
    <w:multiLevelType w:val="multilevel"/>
    <w:tmpl w:val="EA7AC814"/>
    <w:name w:val="WW8Num7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23B6AD6"/>
    <w:multiLevelType w:val="hybridMultilevel"/>
    <w:tmpl w:val="F8B843F6"/>
    <w:lvl w:ilvl="0" w:tplc="04150011">
      <w:start w:val="1"/>
      <w:numFmt w:val="decimal"/>
      <w:lvlText w:val="%1)"/>
      <w:lvlJc w:val="left"/>
      <w:pPr>
        <w:ind w:left="1429" w:hanging="360"/>
      </w:pPr>
    </w:lvl>
    <w:lvl w:ilvl="1" w:tplc="8F7866A2">
      <w:numFmt w:val="bullet"/>
      <w:lvlText w:val=""/>
      <w:lvlJc w:val="left"/>
      <w:pPr>
        <w:ind w:left="2149" w:hanging="360"/>
      </w:pPr>
      <w:rPr>
        <w:rFonts w:ascii="Calibri" w:eastAsia="Calibri" w:hAnsi="Calibri" w:cs="Calibri" w:hint="default"/>
      </w:rPr>
    </w:lvl>
    <w:lvl w:ilvl="2" w:tplc="D73A8E92">
      <w:numFmt w:val="bullet"/>
      <w:lvlText w:val="·"/>
      <w:lvlJc w:val="left"/>
      <w:pPr>
        <w:ind w:left="3559" w:hanging="870"/>
      </w:pPr>
      <w:rPr>
        <w:rFonts w:ascii="Times New Roman" w:eastAsia="Times New Roman" w:hAnsi="Times New Roman" w:cs="Times New Roman"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15:restartNumberingAfterBreak="0">
    <w:nsid w:val="23E411BA"/>
    <w:multiLevelType w:val="hybridMultilevel"/>
    <w:tmpl w:val="8C9262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81148F2"/>
    <w:multiLevelType w:val="hybridMultilevel"/>
    <w:tmpl w:val="83885F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BE0C99"/>
    <w:multiLevelType w:val="hybridMultilevel"/>
    <w:tmpl w:val="1084E91E"/>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EAD526B"/>
    <w:multiLevelType w:val="hybridMultilevel"/>
    <w:tmpl w:val="31A60C02"/>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2F266ED4"/>
    <w:multiLevelType w:val="hybridMultilevel"/>
    <w:tmpl w:val="15AA8A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3" w15:restartNumberingAfterBreak="0">
    <w:nsid w:val="327D2336"/>
    <w:multiLevelType w:val="multilevel"/>
    <w:tmpl w:val="7482243C"/>
    <w:name w:val="WW8Num22"/>
    <w:lvl w:ilvl="0">
      <w:start w:val="1"/>
      <w:numFmt w:val="decimal"/>
      <w:lvlText w:val="%1."/>
      <w:lvlJc w:val="left"/>
      <w:pPr>
        <w:tabs>
          <w:tab w:val="num" w:pos="644"/>
        </w:tabs>
        <w:ind w:left="644"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440"/>
        </w:tabs>
        <w:ind w:left="1440" w:hanging="360"/>
      </w:pPr>
      <w:rPr>
        <w:rFonts w:ascii="StarSymbol" w:eastAsia="Times New Roman" w:hAnsi="StarSymbol" w:cs="StarSymbol" w:hint="eastAsia"/>
        <w:sz w:val="18"/>
        <w:szCs w:val="1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9466647"/>
    <w:multiLevelType w:val="hybridMultilevel"/>
    <w:tmpl w:val="E73C91FA"/>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C5D6B15"/>
    <w:multiLevelType w:val="hybridMultilevel"/>
    <w:tmpl w:val="CA0CB3CC"/>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42546577"/>
    <w:multiLevelType w:val="hybridMultilevel"/>
    <w:tmpl w:val="8856CB6C"/>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42D23433"/>
    <w:multiLevelType w:val="hybridMultilevel"/>
    <w:tmpl w:val="6F048D2A"/>
    <w:lvl w:ilvl="0" w:tplc="DD00D9D2">
      <w:start w:val="1"/>
      <w:numFmt w:val="bullet"/>
      <w:lvlText w:val="―"/>
      <w:lvlJc w:val="left"/>
      <w:pPr>
        <w:ind w:left="1287" w:hanging="360"/>
      </w:pPr>
      <w:rPr>
        <w:rFonts w:ascii="Courier New" w:hAnsi="Courier New" w:hint="default"/>
        <w:b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8" w15:restartNumberingAfterBreak="0">
    <w:nsid w:val="4ACA7054"/>
    <w:multiLevelType w:val="multilevel"/>
    <w:tmpl w:val="82C082B0"/>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4FA77FD5"/>
    <w:multiLevelType w:val="hybridMultilevel"/>
    <w:tmpl w:val="574A33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1E2142E"/>
    <w:multiLevelType w:val="multilevel"/>
    <w:tmpl w:val="04B4BF14"/>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C491DDF"/>
    <w:multiLevelType w:val="hybridMultilevel"/>
    <w:tmpl w:val="6A3AD3F0"/>
    <w:lvl w:ilvl="0" w:tplc="646AA0F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0847625"/>
    <w:multiLevelType w:val="hybridMultilevel"/>
    <w:tmpl w:val="6F903FE8"/>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62F931A2"/>
    <w:multiLevelType w:val="hybridMultilevel"/>
    <w:tmpl w:val="A12C8E8A"/>
    <w:lvl w:ilvl="0" w:tplc="646AA0F6">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648D4CEB"/>
    <w:multiLevelType w:val="hybridMultilevel"/>
    <w:tmpl w:val="43F8DAEA"/>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5" w15:restartNumberingAfterBreak="0">
    <w:nsid w:val="68252040"/>
    <w:multiLevelType w:val="hybridMultilevel"/>
    <w:tmpl w:val="0F6AD926"/>
    <w:lvl w:ilvl="0" w:tplc="28D017D6">
      <w:start w:val="1"/>
      <w:numFmt w:val="upperRoman"/>
      <w:lvlText w:val="%1."/>
      <w:lvlJc w:val="right"/>
      <w:pPr>
        <w:ind w:left="360" w:hanging="360"/>
      </w:pPr>
      <w:rPr>
        <w:b/>
      </w:rPr>
    </w:lvl>
    <w:lvl w:ilvl="1" w:tplc="930A7D52">
      <w:start w:val="1"/>
      <w:numFmt w:val="lowerLetter"/>
      <w:lvlText w:val="%2)"/>
      <w:lvlJc w:val="left"/>
      <w:pPr>
        <w:ind w:left="1440" w:hanging="720"/>
      </w:pPr>
      <w:rPr>
        <w:rFonts w:hint="default"/>
      </w:rPr>
    </w:lvl>
    <w:lvl w:ilvl="2" w:tplc="236E7A44">
      <w:start w:val="1"/>
      <w:numFmt w:val="decimal"/>
      <w:lvlText w:val="%3."/>
      <w:lvlJc w:val="left"/>
      <w:pPr>
        <w:ind w:left="1980" w:hanging="360"/>
      </w:pPr>
      <w:rPr>
        <w:rFonts w:hint="default"/>
        <w:b/>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9216D85"/>
    <w:multiLevelType w:val="hybridMultilevel"/>
    <w:tmpl w:val="C3F8A234"/>
    <w:lvl w:ilvl="0" w:tplc="04150001">
      <w:start w:val="1"/>
      <w:numFmt w:val="bullet"/>
      <w:lvlText w:val="-"/>
      <w:lvlJc w:val="left"/>
      <w:pPr>
        <w:ind w:left="1428" w:hanging="360"/>
      </w:pPr>
      <w:rPr>
        <w:rFonts w:ascii="Proxy 9" w:hAnsi="Proxy 9"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7" w15:restartNumberingAfterBreak="0">
    <w:nsid w:val="73F4383E"/>
    <w:multiLevelType w:val="multilevel"/>
    <w:tmpl w:val="CF241B14"/>
    <w:lvl w:ilvl="0">
      <w:start w:val="1"/>
      <w:numFmt w:val="upperRoman"/>
      <w:lvlText w:val="%1."/>
      <w:lvlJc w:val="righ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5D36482"/>
    <w:multiLevelType w:val="hybridMultilevel"/>
    <w:tmpl w:val="29E8EFF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5745114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1372897">
    <w:abstractNumId w:val="37"/>
  </w:num>
  <w:num w:numId="3" w16cid:durableId="365638206">
    <w:abstractNumId w:val="29"/>
  </w:num>
  <w:num w:numId="4" w16cid:durableId="266348980">
    <w:abstractNumId w:val="15"/>
  </w:num>
  <w:num w:numId="5" w16cid:durableId="1049493975">
    <w:abstractNumId w:val="0"/>
  </w:num>
  <w:num w:numId="6" w16cid:durableId="2139370465">
    <w:abstractNumId w:val="12"/>
  </w:num>
  <w:num w:numId="7" w16cid:durableId="1400640207">
    <w:abstractNumId w:val="22"/>
  </w:num>
  <w:num w:numId="8" w16cid:durableId="1025860970">
    <w:abstractNumId w:val="27"/>
  </w:num>
  <w:num w:numId="9" w16cid:durableId="1238322630">
    <w:abstractNumId w:val="38"/>
  </w:num>
  <w:num w:numId="10" w16cid:durableId="1624580569">
    <w:abstractNumId w:val="35"/>
  </w:num>
  <w:num w:numId="11" w16cid:durableId="660239290">
    <w:abstractNumId w:val="17"/>
  </w:num>
  <w:num w:numId="12" w16cid:durableId="2141264556">
    <w:abstractNumId w:val="14"/>
  </w:num>
  <w:num w:numId="13" w16cid:durableId="600143055">
    <w:abstractNumId w:val="33"/>
  </w:num>
  <w:num w:numId="14" w16cid:durableId="46689493">
    <w:abstractNumId w:val="10"/>
  </w:num>
  <w:num w:numId="15" w16cid:durableId="1744985466">
    <w:abstractNumId w:val="24"/>
  </w:num>
  <w:num w:numId="16" w16cid:durableId="1514687504">
    <w:abstractNumId w:val="20"/>
  </w:num>
  <w:num w:numId="17" w16cid:durableId="1441031275">
    <w:abstractNumId w:val="31"/>
  </w:num>
  <w:num w:numId="18" w16cid:durableId="281158829">
    <w:abstractNumId w:val="28"/>
  </w:num>
  <w:num w:numId="19" w16cid:durableId="1749307073">
    <w:abstractNumId w:val="21"/>
  </w:num>
  <w:num w:numId="20" w16cid:durableId="1530487738">
    <w:abstractNumId w:val="19"/>
  </w:num>
  <w:num w:numId="21" w16cid:durableId="1880898976">
    <w:abstractNumId w:val="32"/>
  </w:num>
  <w:num w:numId="22" w16cid:durableId="1139954620">
    <w:abstractNumId w:val="11"/>
  </w:num>
  <w:num w:numId="23" w16cid:durableId="1319336864">
    <w:abstractNumId w:val="30"/>
  </w:num>
  <w:num w:numId="24" w16cid:durableId="166478661">
    <w:abstractNumId w:val="34"/>
  </w:num>
  <w:num w:numId="25" w16cid:durableId="1813909553">
    <w:abstractNumId w:val="36"/>
  </w:num>
  <w:num w:numId="26" w16cid:durableId="1416627136">
    <w:abstractNumId w:val="13"/>
  </w:num>
  <w:num w:numId="27" w16cid:durableId="840782290">
    <w:abstractNumId w:val="25"/>
  </w:num>
  <w:num w:numId="28" w16cid:durableId="199321416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0A76"/>
    <w:rsid w:val="00003E97"/>
    <w:rsid w:val="0000402A"/>
    <w:rsid w:val="00004B20"/>
    <w:rsid w:val="000057A0"/>
    <w:rsid w:val="000125A6"/>
    <w:rsid w:val="00013880"/>
    <w:rsid w:val="00015042"/>
    <w:rsid w:val="00020610"/>
    <w:rsid w:val="00021679"/>
    <w:rsid w:val="00021DED"/>
    <w:rsid w:val="0002203B"/>
    <w:rsid w:val="00023794"/>
    <w:rsid w:val="0002394B"/>
    <w:rsid w:val="00025B53"/>
    <w:rsid w:val="00026C33"/>
    <w:rsid w:val="00026EF3"/>
    <w:rsid w:val="0003016D"/>
    <w:rsid w:val="000301CE"/>
    <w:rsid w:val="000305F5"/>
    <w:rsid w:val="00031D56"/>
    <w:rsid w:val="00031E30"/>
    <w:rsid w:val="0003343D"/>
    <w:rsid w:val="000335A4"/>
    <w:rsid w:val="000345F9"/>
    <w:rsid w:val="00035CA7"/>
    <w:rsid w:val="00037736"/>
    <w:rsid w:val="000379BB"/>
    <w:rsid w:val="00040B30"/>
    <w:rsid w:val="000412E0"/>
    <w:rsid w:val="000444DC"/>
    <w:rsid w:val="00046E93"/>
    <w:rsid w:val="00050076"/>
    <w:rsid w:val="00050B41"/>
    <w:rsid w:val="000514D8"/>
    <w:rsid w:val="00053B5A"/>
    <w:rsid w:val="00055CB7"/>
    <w:rsid w:val="000561F9"/>
    <w:rsid w:val="0005651E"/>
    <w:rsid w:val="000565D9"/>
    <w:rsid w:val="00057946"/>
    <w:rsid w:val="0006018F"/>
    <w:rsid w:val="000625F7"/>
    <w:rsid w:val="00064C67"/>
    <w:rsid w:val="00066771"/>
    <w:rsid w:val="00066E7A"/>
    <w:rsid w:val="0007201C"/>
    <w:rsid w:val="000747FE"/>
    <w:rsid w:val="00076DA9"/>
    <w:rsid w:val="00077DE9"/>
    <w:rsid w:val="0008056D"/>
    <w:rsid w:val="00080C80"/>
    <w:rsid w:val="00081DB7"/>
    <w:rsid w:val="000835BE"/>
    <w:rsid w:val="000836FA"/>
    <w:rsid w:val="00083B2F"/>
    <w:rsid w:val="0008533E"/>
    <w:rsid w:val="00085E51"/>
    <w:rsid w:val="00086A9A"/>
    <w:rsid w:val="0009007E"/>
    <w:rsid w:val="00090B01"/>
    <w:rsid w:val="00090D5E"/>
    <w:rsid w:val="00091781"/>
    <w:rsid w:val="00091BA6"/>
    <w:rsid w:val="00094C4B"/>
    <w:rsid w:val="0009587A"/>
    <w:rsid w:val="00095BCB"/>
    <w:rsid w:val="00095BD6"/>
    <w:rsid w:val="000A1730"/>
    <w:rsid w:val="000A1772"/>
    <w:rsid w:val="000A184D"/>
    <w:rsid w:val="000A46FC"/>
    <w:rsid w:val="000B134F"/>
    <w:rsid w:val="000B24AA"/>
    <w:rsid w:val="000B7578"/>
    <w:rsid w:val="000C3D1F"/>
    <w:rsid w:val="000C4AA4"/>
    <w:rsid w:val="000C5FDA"/>
    <w:rsid w:val="000D2950"/>
    <w:rsid w:val="000D2F96"/>
    <w:rsid w:val="000D339A"/>
    <w:rsid w:val="000D732D"/>
    <w:rsid w:val="000D7732"/>
    <w:rsid w:val="000E03F8"/>
    <w:rsid w:val="000E09D0"/>
    <w:rsid w:val="000E326A"/>
    <w:rsid w:val="000E51BE"/>
    <w:rsid w:val="000E72A2"/>
    <w:rsid w:val="000F0C01"/>
    <w:rsid w:val="000F16EB"/>
    <w:rsid w:val="000F472B"/>
    <w:rsid w:val="000F63D1"/>
    <w:rsid w:val="000F735F"/>
    <w:rsid w:val="001046C5"/>
    <w:rsid w:val="001061B7"/>
    <w:rsid w:val="00106D5A"/>
    <w:rsid w:val="001100F2"/>
    <w:rsid w:val="001105BB"/>
    <w:rsid w:val="001110D2"/>
    <w:rsid w:val="0011219C"/>
    <w:rsid w:val="00113087"/>
    <w:rsid w:val="0011380A"/>
    <w:rsid w:val="00116A03"/>
    <w:rsid w:val="001206CD"/>
    <w:rsid w:val="001217CC"/>
    <w:rsid w:val="00121E79"/>
    <w:rsid w:val="00122817"/>
    <w:rsid w:val="00123686"/>
    <w:rsid w:val="001254F2"/>
    <w:rsid w:val="00127B7B"/>
    <w:rsid w:val="00131616"/>
    <w:rsid w:val="0013206C"/>
    <w:rsid w:val="00136DD5"/>
    <w:rsid w:val="00136E09"/>
    <w:rsid w:val="00137D5A"/>
    <w:rsid w:val="001465F7"/>
    <w:rsid w:val="00146BB3"/>
    <w:rsid w:val="00152DA7"/>
    <w:rsid w:val="00153793"/>
    <w:rsid w:val="00155611"/>
    <w:rsid w:val="00160EEB"/>
    <w:rsid w:val="0016112E"/>
    <w:rsid w:val="001627B5"/>
    <w:rsid w:val="001629AD"/>
    <w:rsid w:val="00166A64"/>
    <w:rsid w:val="00167B6B"/>
    <w:rsid w:val="001706EB"/>
    <w:rsid w:val="0017178C"/>
    <w:rsid w:val="00174129"/>
    <w:rsid w:val="00174A8E"/>
    <w:rsid w:val="00174C90"/>
    <w:rsid w:val="001750DE"/>
    <w:rsid w:val="00181A31"/>
    <w:rsid w:val="00182A41"/>
    <w:rsid w:val="00185768"/>
    <w:rsid w:val="001857EA"/>
    <w:rsid w:val="00187DEC"/>
    <w:rsid w:val="00190079"/>
    <w:rsid w:val="00191CC3"/>
    <w:rsid w:val="00192989"/>
    <w:rsid w:val="00195249"/>
    <w:rsid w:val="00195EBB"/>
    <w:rsid w:val="00196C02"/>
    <w:rsid w:val="00197917"/>
    <w:rsid w:val="001A289E"/>
    <w:rsid w:val="001A4552"/>
    <w:rsid w:val="001A54A3"/>
    <w:rsid w:val="001A7B13"/>
    <w:rsid w:val="001A7B19"/>
    <w:rsid w:val="001B03C7"/>
    <w:rsid w:val="001B06C9"/>
    <w:rsid w:val="001B4959"/>
    <w:rsid w:val="001B5075"/>
    <w:rsid w:val="001B51C1"/>
    <w:rsid w:val="001B56F5"/>
    <w:rsid w:val="001B6097"/>
    <w:rsid w:val="001B7218"/>
    <w:rsid w:val="001C1861"/>
    <w:rsid w:val="001C1DD2"/>
    <w:rsid w:val="001C32F1"/>
    <w:rsid w:val="001C40B5"/>
    <w:rsid w:val="001C4929"/>
    <w:rsid w:val="001C4937"/>
    <w:rsid w:val="001C5D5C"/>
    <w:rsid w:val="001C6D33"/>
    <w:rsid w:val="001C7FBE"/>
    <w:rsid w:val="001D1B5C"/>
    <w:rsid w:val="001D215E"/>
    <w:rsid w:val="001D282A"/>
    <w:rsid w:val="001D4681"/>
    <w:rsid w:val="001D4D6E"/>
    <w:rsid w:val="001E0172"/>
    <w:rsid w:val="001E1717"/>
    <w:rsid w:val="001E1A2C"/>
    <w:rsid w:val="001E2011"/>
    <w:rsid w:val="001E3D5F"/>
    <w:rsid w:val="001F22F5"/>
    <w:rsid w:val="001F5EE8"/>
    <w:rsid w:val="001F7C22"/>
    <w:rsid w:val="00203495"/>
    <w:rsid w:val="0020359D"/>
    <w:rsid w:val="0020627D"/>
    <w:rsid w:val="002069A0"/>
    <w:rsid w:val="002069FB"/>
    <w:rsid w:val="00206C19"/>
    <w:rsid w:val="00210F21"/>
    <w:rsid w:val="002116D7"/>
    <w:rsid w:val="0021192D"/>
    <w:rsid w:val="00212649"/>
    <w:rsid w:val="00215050"/>
    <w:rsid w:val="002154D8"/>
    <w:rsid w:val="002167BB"/>
    <w:rsid w:val="00223413"/>
    <w:rsid w:val="0022394C"/>
    <w:rsid w:val="00224AE2"/>
    <w:rsid w:val="00224E16"/>
    <w:rsid w:val="00225545"/>
    <w:rsid w:val="00226BB6"/>
    <w:rsid w:val="002270E6"/>
    <w:rsid w:val="00227C5C"/>
    <w:rsid w:val="0023014B"/>
    <w:rsid w:val="0023026A"/>
    <w:rsid w:val="00230C19"/>
    <w:rsid w:val="00231864"/>
    <w:rsid w:val="00231D87"/>
    <w:rsid w:val="00233AAF"/>
    <w:rsid w:val="002353E6"/>
    <w:rsid w:val="00237DB7"/>
    <w:rsid w:val="002405AB"/>
    <w:rsid w:val="00242188"/>
    <w:rsid w:val="00242ED9"/>
    <w:rsid w:val="002437A2"/>
    <w:rsid w:val="00244B4D"/>
    <w:rsid w:val="00245F16"/>
    <w:rsid w:val="002505E3"/>
    <w:rsid w:val="002505FB"/>
    <w:rsid w:val="002508B8"/>
    <w:rsid w:val="00250D88"/>
    <w:rsid w:val="00253841"/>
    <w:rsid w:val="00253BFD"/>
    <w:rsid w:val="00256110"/>
    <w:rsid w:val="002571A5"/>
    <w:rsid w:val="0025765E"/>
    <w:rsid w:val="00264BC5"/>
    <w:rsid w:val="00265087"/>
    <w:rsid w:val="00265EEB"/>
    <w:rsid w:val="0026693F"/>
    <w:rsid w:val="00266E92"/>
    <w:rsid w:val="00267C72"/>
    <w:rsid w:val="0027140A"/>
    <w:rsid w:val="00271C55"/>
    <w:rsid w:val="00273056"/>
    <w:rsid w:val="00273948"/>
    <w:rsid w:val="00273F5E"/>
    <w:rsid w:val="00275807"/>
    <w:rsid w:val="00275D0E"/>
    <w:rsid w:val="0027699C"/>
    <w:rsid w:val="00276BF7"/>
    <w:rsid w:val="002805C6"/>
    <w:rsid w:val="00280F1B"/>
    <w:rsid w:val="00281770"/>
    <w:rsid w:val="002826D7"/>
    <w:rsid w:val="0028307D"/>
    <w:rsid w:val="002843F2"/>
    <w:rsid w:val="00284AA5"/>
    <w:rsid w:val="00285DA0"/>
    <w:rsid w:val="002865D8"/>
    <w:rsid w:val="00292847"/>
    <w:rsid w:val="002959FA"/>
    <w:rsid w:val="00296FC7"/>
    <w:rsid w:val="0029748A"/>
    <w:rsid w:val="002979BE"/>
    <w:rsid w:val="002A3224"/>
    <w:rsid w:val="002A3E67"/>
    <w:rsid w:val="002A769A"/>
    <w:rsid w:val="002A7F67"/>
    <w:rsid w:val="002B01D6"/>
    <w:rsid w:val="002B09D0"/>
    <w:rsid w:val="002B0AA8"/>
    <w:rsid w:val="002B1391"/>
    <w:rsid w:val="002B2937"/>
    <w:rsid w:val="002B2F43"/>
    <w:rsid w:val="002B4283"/>
    <w:rsid w:val="002B6D62"/>
    <w:rsid w:val="002B7689"/>
    <w:rsid w:val="002C0638"/>
    <w:rsid w:val="002C08E1"/>
    <w:rsid w:val="002C2A5F"/>
    <w:rsid w:val="002C2EE8"/>
    <w:rsid w:val="002C4F13"/>
    <w:rsid w:val="002C59EA"/>
    <w:rsid w:val="002C5ABF"/>
    <w:rsid w:val="002C6F6A"/>
    <w:rsid w:val="002C7028"/>
    <w:rsid w:val="002C77F4"/>
    <w:rsid w:val="002D0295"/>
    <w:rsid w:val="002D27DC"/>
    <w:rsid w:val="002D3767"/>
    <w:rsid w:val="002D3C10"/>
    <w:rsid w:val="002D4815"/>
    <w:rsid w:val="002D5795"/>
    <w:rsid w:val="002D5A46"/>
    <w:rsid w:val="002D6BA8"/>
    <w:rsid w:val="002D71F6"/>
    <w:rsid w:val="002E08EC"/>
    <w:rsid w:val="002E0A64"/>
    <w:rsid w:val="002E0ABF"/>
    <w:rsid w:val="002E21CE"/>
    <w:rsid w:val="002E25B2"/>
    <w:rsid w:val="002E358D"/>
    <w:rsid w:val="002F012F"/>
    <w:rsid w:val="002F0178"/>
    <w:rsid w:val="002F3FF7"/>
    <w:rsid w:val="002F571E"/>
    <w:rsid w:val="002F5F22"/>
    <w:rsid w:val="002F6416"/>
    <w:rsid w:val="002F71FB"/>
    <w:rsid w:val="002F7FC2"/>
    <w:rsid w:val="003001A1"/>
    <w:rsid w:val="003046D0"/>
    <w:rsid w:val="003048E0"/>
    <w:rsid w:val="003050A9"/>
    <w:rsid w:val="003054B2"/>
    <w:rsid w:val="00307448"/>
    <w:rsid w:val="00310CE0"/>
    <w:rsid w:val="00311571"/>
    <w:rsid w:val="00312025"/>
    <w:rsid w:val="00315A13"/>
    <w:rsid w:val="00315BFD"/>
    <w:rsid w:val="0032076F"/>
    <w:rsid w:val="00320E33"/>
    <w:rsid w:val="00322DDF"/>
    <w:rsid w:val="00324434"/>
    <w:rsid w:val="003260BB"/>
    <w:rsid w:val="003262D2"/>
    <w:rsid w:val="00326404"/>
    <w:rsid w:val="00326DF3"/>
    <w:rsid w:val="00331333"/>
    <w:rsid w:val="00331D6C"/>
    <w:rsid w:val="00332B17"/>
    <w:rsid w:val="00333688"/>
    <w:rsid w:val="00334004"/>
    <w:rsid w:val="00335EA0"/>
    <w:rsid w:val="0033664A"/>
    <w:rsid w:val="003372D9"/>
    <w:rsid w:val="00341B3B"/>
    <w:rsid w:val="0034216F"/>
    <w:rsid w:val="003432A7"/>
    <w:rsid w:val="0034365C"/>
    <w:rsid w:val="00345F29"/>
    <w:rsid w:val="003462B0"/>
    <w:rsid w:val="003505C0"/>
    <w:rsid w:val="00350A33"/>
    <w:rsid w:val="003515CD"/>
    <w:rsid w:val="003523DA"/>
    <w:rsid w:val="0035301B"/>
    <w:rsid w:val="0035378F"/>
    <w:rsid w:val="003539E7"/>
    <w:rsid w:val="00353AD0"/>
    <w:rsid w:val="00353B01"/>
    <w:rsid w:val="00353F09"/>
    <w:rsid w:val="00354DC5"/>
    <w:rsid w:val="00354DF6"/>
    <w:rsid w:val="003602C6"/>
    <w:rsid w:val="003610F3"/>
    <w:rsid w:val="0036604E"/>
    <w:rsid w:val="003669C4"/>
    <w:rsid w:val="00367380"/>
    <w:rsid w:val="0037082A"/>
    <w:rsid w:val="003719FE"/>
    <w:rsid w:val="00371C06"/>
    <w:rsid w:val="00373F0B"/>
    <w:rsid w:val="00376B34"/>
    <w:rsid w:val="00377B82"/>
    <w:rsid w:val="00381A4C"/>
    <w:rsid w:val="00383152"/>
    <w:rsid w:val="0038354E"/>
    <w:rsid w:val="00385DED"/>
    <w:rsid w:val="003869B0"/>
    <w:rsid w:val="00386E5F"/>
    <w:rsid w:val="00390471"/>
    <w:rsid w:val="003915C6"/>
    <w:rsid w:val="00392F56"/>
    <w:rsid w:val="00393126"/>
    <w:rsid w:val="00394759"/>
    <w:rsid w:val="003958B2"/>
    <w:rsid w:val="003A0C88"/>
    <w:rsid w:val="003A309E"/>
    <w:rsid w:val="003A40FF"/>
    <w:rsid w:val="003A5B98"/>
    <w:rsid w:val="003A6977"/>
    <w:rsid w:val="003B2911"/>
    <w:rsid w:val="003B2C47"/>
    <w:rsid w:val="003B41B7"/>
    <w:rsid w:val="003B44A5"/>
    <w:rsid w:val="003B4A51"/>
    <w:rsid w:val="003B5615"/>
    <w:rsid w:val="003B7AE5"/>
    <w:rsid w:val="003C22C7"/>
    <w:rsid w:val="003C28D0"/>
    <w:rsid w:val="003C73EB"/>
    <w:rsid w:val="003D04DF"/>
    <w:rsid w:val="003D295D"/>
    <w:rsid w:val="003D2FBC"/>
    <w:rsid w:val="003D3740"/>
    <w:rsid w:val="003D3C9A"/>
    <w:rsid w:val="003D551B"/>
    <w:rsid w:val="003D5AC8"/>
    <w:rsid w:val="003D65CB"/>
    <w:rsid w:val="003E2453"/>
    <w:rsid w:val="003E27B7"/>
    <w:rsid w:val="003E3324"/>
    <w:rsid w:val="003E366E"/>
    <w:rsid w:val="003E4E34"/>
    <w:rsid w:val="003E6A2A"/>
    <w:rsid w:val="003E7094"/>
    <w:rsid w:val="003F004F"/>
    <w:rsid w:val="003F1FF7"/>
    <w:rsid w:val="003F2486"/>
    <w:rsid w:val="003F392E"/>
    <w:rsid w:val="003F52D6"/>
    <w:rsid w:val="003F5F62"/>
    <w:rsid w:val="003F77C7"/>
    <w:rsid w:val="003F7997"/>
    <w:rsid w:val="00400B81"/>
    <w:rsid w:val="00401A0F"/>
    <w:rsid w:val="00402F5D"/>
    <w:rsid w:val="004048DC"/>
    <w:rsid w:val="004054A8"/>
    <w:rsid w:val="00413BD3"/>
    <w:rsid w:val="00414B25"/>
    <w:rsid w:val="00417EB7"/>
    <w:rsid w:val="00420134"/>
    <w:rsid w:val="00422134"/>
    <w:rsid w:val="00422B13"/>
    <w:rsid w:val="00424FFC"/>
    <w:rsid w:val="004265C6"/>
    <w:rsid w:val="004310C6"/>
    <w:rsid w:val="004315CE"/>
    <w:rsid w:val="00431FF3"/>
    <w:rsid w:val="00432358"/>
    <w:rsid w:val="0043249C"/>
    <w:rsid w:val="004328D3"/>
    <w:rsid w:val="00435649"/>
    <w:rsid w:val="00435DC3"/>
    <w:rsid w:val="004364C7"/>
    <w:rsid w:val="00437B5B"/>
    <w:rsid w:val="004402BC"/>
    <w:rsid w:val="0044193F"/>
    <w:rsid w:val="00444B80"/>
    <w:rsid w:val="00445EE1"/>
    <w:rsid w:val="00447776"/>
    <w:rsid w:val="00447D2C"/>
    <w:rsid w:val="004518C1"/>
    <w:rsid w:val="00452AD0"/>
    <w:rsid w:val="00454663"/>
    <w:rsid w:val="00455EA9"/>
    <w:rsid w:val="00456EA2"/>
    <w:rsid w:val="004600C0"/>
    <w:rsid w:val="00462D33"/>
    <w:rsid w:val="00464202"/>
    <w:rsid w:val="0046606A"/>
    <w:rsid w:val="00467490"/>
    <w:rsid w:val="00467F7E"/>
    <w:rsid w:val="004711B4"/>
    <w:rsid w:val="0047145B"/>
    <w:rsid w:val="00477D4C"/>
    <w:rsid w:val="004808C6"/>
    <w:rsid w:val="00481002"/>
    <w:rsid w:val="00481083"/>
    <w:rsid w:val="00485638"/>
    <w:rsid w:val="00485DAA"/>
    <w:rsid w:val="0049340B"/>
    <w:rsid w:val="004951B8"/>
    <w:rsid w:val="004A11CD"/>
    <w:rsid w:val="004A2CE9"/>
    <w:rsid w:val="004A381E"/>
    <w:rsid w:val="004A39D3"/>
    <w:rsid w:val="004A4240"/>
    <w:rsid w:val="004A56FE"/>
    <w:rsid w:val="004A639A"/>
    <w:rsid w:val="004B16FB"/>
    <w:rsid w:val="004B237E"/>
    <w:rsid w:val="004B2FA6"/>
    <w:rsid w:val="004B5341"/>
    <w:rsid w:val="004B53AE"/>
    <w:rsid w:val="004B601D"/>
    <w:rsid w:val="004B6127"/>
    <w:rsid w:val="004B7F42"/>
    <w:rsid w:val="004C032A"/>
    <w:rsid w:val="004C267E"/>
    <w:rsid w:val="004C2B47"/>
    <w:rsid w:val="004C2DBB"/>
    <w:rsid w:val="004C3575"/>
    <w:rsid w:val="004C7F2C"/>
    <w:rsid w:val="004D1AD4"/>
    <w:rsid w:val="004D1F0F"/>
    <w:rsid w:val="004D220D"/>
    <w:rsid w:val="004D3ABC"/>
    <w:rsid w:val="004D47E6"/>
    <w:rsid w:val="004D6263"/>
    <w:rsid w:val="004D79C8"/>
    <w:rsid w:val="004E0F95"/>
    <w:rsid w:val="004E2F62"/>
    <w:rsid w:val="004E4754"/>
    <w:rsid w:val="004E4BA2"/>
    <w:rsid w:val="004E5328"/>
    <w:rsid w:val="004F0763"/>
    <w:rsid w:val="004F0D2E"/>
    <w:rsid w:val="004F39EE"/>
    <w:rsid w:val="004F634E"/>
    <w:rsid w:val="004F6A89"/>
    <w:rsid w:val="004F6A9F"/>
    <w:rsid w:val="004F6DEF"/>
    <w:rsid w:val="004F7552"/>
    <w:rsid w:val="0050092B"/>
    <w:rsid w:val="005014F9"/>
    <w:rsid w:val="00501C6D"/>
    <w:rsid w:val="00503606"/>
    <w:rsid w:val="00503715"/>
    <w:rsid w:val="0050372F"/>
    <w:rsid w:val="00503D60"/>
    <w:rsid w:val="00503E36"/>
    <w:rsid w:val="00503F31"/>
    <w:rsid w:val="00504FB3"/>
    <w:rsid w:val="00505783"/>
    <w:rsid w:val="00505A06"/>
    <w:rsid w:val="00506248"/>
    <w:rsid w:val="00510E57"/>
    <w:rsid w:val="005150E9"/>
    <w:rsid w:val="0051515C"/>
    <w:rsid w:val="00520BFF"/>
    <w:rsid w:val="005216FC"/>
    <w:rsid w:val="005226D9"/>
    <w:rsid w:val="00522F12"/>
    <w:rsid w:val="0052515D"/>
    <w:rsid w:val="00525CFA"/>
    <w:rsid w:val="0052747F"/>
    <w:rsid w:val="00527766"/>
    <w:rsid w:val="0053004D"/>
    <w:rsid w:val="0053054D"/>
    <w:rsid w:val="00530BC7"/>
    <w:rsid w:val="005322C9"/>
    <w:rsid w:val="0053331F"/>
    <w:rsid w:val="00533DCF"/>
    <w:rsid w:val="005343C9"/>
    <w:rsid w:val="0054255E"/>
    <w:rsid w:val="005428D1"/>
    <w:rsid w:val="00543944"/>
    <w:rsid w:val="0054520D"/>
    <w:rsid w:val="005458A9"/>
    <w:rsid w:val="00550AAB"/>
    <w:rsid w:val="00552121"/>
    <w:rsid w:val="00552EE2"/>
    <w:rsid w:val="00556528"/>
    <w:rsid w:val="00557A2F"/>
    <w:rsid w:val="00557F64"/>
    <w:rsid w:val="005623C7"/>
    <w:rsid w:val="00563A42"/>
    <w:rsid w:val="00564678"/>
    <w:rsid w:val="005649E3"/>
    <w:rsid w:val="0056659F"/>
    <w:rsid w:val="005676CA"/>
    <w:rsid w:val="00570F15"/>
    <w:rsid w:val="00572D5E"/>
    <w:rsid w:val="00572D93"/>
    <w:rsid w:val="00572F08"/>
    <w:rsid w:val="00574E64"/>
    <w:rsid w:val="00576574"/>
    <w:rsid w:val="00576FED"/>
    <w:rsid w:val="00581419"/>
    <w:rsid w:val="00582AA6"/>
    <w:rsid w:val="00582E56"/>
    <w:rsid w:val="005830CE"/>
    <w:rsid w:val="00586B11"/>
    <w:rsid w:val="00586C22"/>
    <w:rsid w:val="00590A4B"/>
    <w:rsid w:val="00593690"/>
    <w:rsid w:val="0059382A"/>
    <w:rsid w:val="005938B9"/>
    <w:rsid w:val="005945A8"/>
    <w:rsid w:val="0059644A"/>
    <w:rsid w:val="00597721"/>
    <w:rsid w:val="005A0308"/>
    <w:rsid w:val="005A08F3"/>
    <w:rsid w:val="005A27DE"/>
    <w:rsid w:val="005A34D2"/>
    <w:rsid w:val="005A3613"/>
    <w:rsid w:val="005A45E5"/>
    <w:rsid w:val="005A6024"/>
    <w:rsid w:val="005A61A4"/>
    <w:rsid w:val="005B08E0"/>
    <w:rsid w:val="005B5F37"/>
    <w:rsid w:val="005B7601"/>
    <w:rsid w:val="005C1390"/>
    <w:rsid w:val="005C2487"/>
    <w:rsid w:val="005C67EF"/>
    <w:rsid w:val="005D0A6B"/>
    <w:rsid w:val="005D1F35"/>
    <w:rsid w:val="005D4472"/>
    <w:rsid w:val="005D6A19"/>
    <w:rsid w:val="005D756E"/>
    <w:rsid w:val="005D7F65"/>
    <w:rsid w:val="005E050B"/>
    <w:rsid w:val="005E29F5"/>
    <w:rsid w:val="005E43F1"/>
    <w:rsid w:val="005F2704"/>
    <w:rsid w:val="005F27FF"/>
    <w:rsid w:val="005F44EA"/>
    <w:rsid w:val="005F5C7B"/>
    <w:rsid w:val="005F613A"/>
    <w:rsid w:val="005F64B3"/>
    <w:rsid w:val="005F6693"/>
    <w:rsid w:val="00600A86"/>
    <w:rsid w:val="00600FDE"/>
    <w:rsid w:val="00605CDE"/>
    <w:rsid w:val="006075AA"/>
    <w:rsid w:val="00607F5F"/>
    <w:rsid w:val="00610166"/>
    <w:rsid w:val="00610ACA"/>
    <w:rsid w:val="006125A8"/>
    <w:rsid w:val="00613F5F"/>
    <w:rsid w:val="00614A46"/>
    <w:rsid w:val="00614B39"/>
    <w:rsid w:val="00615D6C"/>
    <w:rsid w:val="0061624D"/>
    <w:rsid w:val="006166B3"/>
    <w:rsid w:val="0062135E"/>
    <w:rsid w:val="00626A86"/>
    <w:rsid w:val="006311D8"/>
    <w:rsid w:val="00632BCA"/>
    <w:rsid w:val="00635347"/>
    <w:rsid w:val="00637FEE"/>
    <w:rsid w:val="00641136"/>
    <w:rsid w:val="0064261E"/>
    <w:rsid w:val="006426F1"/>
    <w:rsid w:val="006431EF"/>
    <w:rsid w:val="00643897"/>
    <w:rsid w:val="00643F9E"/>
    <w:rsid w:val="00644771"/>
    <w:rsid w:val="006450B9"/>
    <w:rsid w:val="006451AC"/>
    <w:rsid w:val="006452A3"/>
    <w:rsid w:val="006454C1"/>
    <w:rsid w:val="006459CD"/>
    <w:rsid w:val="006532CE"/>
    <w:rsid w:val="00662125"/>
    <w:rsid w:val="0066480A"/>
    <w:rsid w:val="00664B77"/>
    <w:rsid w:val="00664EC8"/>
    <w:rsid w:val="00670EB4"/>
    <w:rsid w:val="00671A0A"/>
    <w:rsid w:val="006726F8"/>
    <w:rsid w:val="00673F4A"/>
    <w:rsid w:val="006748DA"/>
    <w:rsid w:val="00676038"/>
    <w:rsid w:val="00676172"/>
    <w:rsid w:val="00676503"/>
    <w:rsid w:val="00680D67"/>
    <w:rsid w:val="00681730"/>
    <w:rsid w:val="006819B8"/>
    <w:rsid w:val="0068268C"/>
    <w:rsid w:val="00682B95"/>
    <w:rsid w:val="006859EE"/>
    <w:rsid w:val="006871ED"/>
    <w:rsid w:val="00690A76"/>
    <w:rsid w:val="00691959"/>
    <w:rsid w:val="00694BF7"/>
    <w:rsid w:val="00696485"/>
    <w:rsid w:val="00697547"/>
    <w:rsid w:val="006A18CA"/>
    <w:rsid w:val="006A5EAF"/>
    <w:rsid w:val="006A7140"/>
    <w:rsid w:val="006A7214"/>
    <w:rsid w:val="006B00ED"/>
    <w:rsid w:val="006B07CC"/>
    <w:rsid w:val="006B1BFA"/>
    <w:rsid w:val="006C1013"/>
    <w:rsid w:val="006C20D2"/>
    <w:rsid w:val="006C4163"/>
    <w:rsid w:val="006C5831"/>
    <w:rsid w:val="006C588F"/>
    <w:rsid w:val="006C7563"/>
    <w:rsid w:val="006C75F1"/>
    <w:rsid w:val="006C788F"/>
    <w:rsid w:val="006D346C"/>
    <w:rsid w:val="006D4992"/>
    <w:rsid w:val="006D4F49"/>
    <w:rsid w:val="006D50F7"/>
    <w:rsid w:val="006D6216"/>
    <w:rsid w:val="006D633D"/>
    <w:rsid w:val="006E026B"/>
    <w:rsid w:val="006E06AF"/>
    <w:rsid w:val="006E17CF"/>
    <w:rsid w:val="006E2A74"/>
    <w:rsid w:val="006E3B1F"/>
    <w:rsid w:val="006E5BCF"/>
    <w:rsid w:val="006F3C2C"/>
    <w:rsid w:val="006F3C82"/>
    <w:rsid w:val="006F4919"/>
    <w:rsid w:val="006F5AC2"/>
    <w:rsid w:val="006F626D"/>
    <w:rsid w:val="006F6A2B"/>
    <w:rsid w:val="006F70D7"/>
    <w:rsid w:val="007005D9"/>
    <w:rsid w:val="00700E77"/>
    <w:rsid w:val="00703B79"/>
    <w:rsid w:val="00707896"/>
    <w:rsid w:val="0070794C"/>
    <w:rsid w:val="00707FA3"/>
    <w:rsid w:val="00713EF0"/>
    <w:rsid w:val="00717CD0"/>
    <w:rsid w:val="00717E51"/>
    <w:rsid w:val="00720557"/>
    <w:rsid w:val="0072134A"/>
    <w:rsid w:val="0072210C"/>
    <w:rsid w:val="00722A01"/>
    <w:rsid w:val="0072318A"/>
    <w:rsid w:val="007234BA"/>
    <w:rsid w:val="007250DB"/>
    <w:rsid w:val="007265DA"/>
    <w:rsid w:val="00732092"/>
    <w:rsid w:val="007339A0"/>
    <w:rsid w:val="007343BE"/>
    <w:rsid w:val="0073657E"/>
    <w:rsid w:val="00737302"/>
    <w:rsid w:val="007401B5"/>
    <w:rsid w:val="00740697"/>
    <w:rsid w:val="00741AAE"/>
    <w:rsid w:val="007427AB"/>
    <w:rsid w:val="00743627"/>
    <w:rsid w:val="00743761"/>
    <w:rsid w:val="00743B43"/>
    <w:rsid w:val="00744A37"/>
    <w:rsid w:val="00744BB5"/>
    <w:rsid w:val="007508ED"/>
    <w:rsid w:val="0075264E"/>
    <w:rsid w:val="00752E1A"/>
    <w:rsid w:val="00755C75"/>
    <w:rsid w:val="00755F07"/>
    <w:rsid w:val="00760492"/>
    <w:rsid w:val="007639E2"/>
    <w:rsid w:val="00765866"/>
    <w:rsid w:val="00765C0C"/>
    <w:rsid w:val="00767066"/>
    <w:rsid w:val="00767394"/>
    <w:rsid w:val="0077049E"/>
    <w:rsid w:val="00771E5C"/>
    <w:rsid w:val="00772209"/>
    <w:rsid w:val="00773CB4"/>
    <w:rsid w:val="00774B19"/>
    <w:rsid w:val="00775192"/>
    <w:rsid w:val="007751EF"/>
    <w:rsid w:val="0077545D"/>
    <w:rsid w:val="0077639B"/>
    <w:rsid w:val="00780179"/>
    <w:rsid w:val="007802BD"/>
    <w:rsid w:val="00780411"/>
    <w:rsid w:val="00780C72"/>
    <w:rsid w:val="00784784"/>
    <w:rsid w:val="00786ABA"/>
    <w:rsid w:val="00787547"/>
    <w:rsid w:val="007879E1"/>
    <w:rsid w:val="00792B6F"/>
    <w:rsid w:val="007941B9"/>
    <w:rsid w:val="00794417"/>
    <w:rsid w:val="0079569D"/>
    <w:rsid w:val="00796BAD"/>
    <w:rsid w:val="00797D9F"/>
    <w:rsid w:val="007A28E8"/>
    <w:rsid w:val="007A3360"/>
    <w:rsid w:val="007A3531"/>
    <w:rsid w:val="007A3C97"/>
    <w:rsid w:val="007A5467"/>
    <w:rsid w:val="007B08E4"/>
    <w:rsid w:val="007B1D40"/>
    <w:rsid w:val="007B2184"/>
    <w:rsid w:val="007B222C"/>
    <w:rsid w:val="007B37E1"/>
    <w:rsid w:val="007B5E21"/>
    <w:rsid w:val="007B7635"/>
    <w:rsid w:val="007C0AD8"/>
    <w:rsid w:val="007C1184"/>
    <w:rsid w:val="007C298D"/>
    <w:rsid w:val="007C3425"/>
    <w:rsid w:val="007C4A99"/>
    <w:rsid w:val="007C4FD9"/>
    <w:rsid w:val="007C6492"/>
    <w:rsid w:val="007C67BF"/>
    <w:rsid w:val="007D0405"/>
    <w:rsid w:val="007D0911"/>
    <w:rsid w:val="007D2EDF"/>
    <w:rsid w:val="007D411D"/>
    <w:rsid w:val="007D418B"/>
    <w:rsid w:val="007D4A26"/>
    <w:rsid w:val="007D5AC3"/>
    <w:rsid w:val="007D7DD9"/>
    <w:rsid w:val="007E0CA0"/>
    <w:rsid w:val="007E161D"/>
    <w:rsid w:val="007E2D9D"/>
    <w:rsid w:val="007E3097"/>
    <w:rsid w:val="007E52DB"/>
    <w:rsid w:val="007E58D6"/>
    <w:rsid w:val="007F1C99"/>
    <w:rsid w:val="008006C8"/>
    <w:rsid w:val="0080319A"/>
    <w:rsid w:val="0080397D"/>
    <w:rsid w:val="00805527"/>
    <w:rsid w:val="0080697F"/>
    <w:rsid w:val="00807FCD"/>
    <w:rsid w:val="00807FF9"/>
    <w:rsid w:val="00810662"/>
    <w:rsid w:val="00815C44"/>
    <w:rsid w:val="008169DF"/>
    <w:rsid w:val="00816E82"/>
    <w:rsid w:val="00820835"/>
    <w:rsid w:val="00825419"/>
    <w:rsid w:val="00827622"/>
    <w:rsid w:val="008277E9"/>
    <w:rsid w:val="00827833"/>
    <w:rsid w:val="008305E0"/>
    <w:rsid w:val="00833974"/>
    <w:rsid w:val="00834774"/>
    <w:rsid w:val="00837DA1"/>
    <w:rsid w:val="008412F9"/>
    <w:rsid w:val="00842467"/>
    <w:rsid w:val="00842A41"/>
    <w:rsid w:val="00842F8B"/>
    <w:rsid w:val="00843D58"/>
    <w:rsid w:val="00843D7D"/>
    <w:rsid w:val="00846EB2"/>
    <w:rsid w:val="00847209"/>
    <w:rsid w:val="00847602"/>
    <w:rsid w:val="00851D08"/>
    <w:rsid w:val="008544DE"/>
    <w:rsid w:val="008549A6"/>
    <w:rsid w:val="0085593C"/>
    <w:rsid w:val="00856FBE"/>
    <w:rsid w:val="00863617"/>
    <w:rsid w:val="00865050"/>
    <w:rsid w:val="00866DEF"/>
    <w:rsid w:val="00867CAC"/>
    <w:rsid w:val="00867E40"/>
    <w:rsid w:val="0087189A"/>
    <w:rsid w:val="00871D2F"/>
    <w:rsid w:val="00871D6F"/>
    <w:rsid w:val="008749C9"/>
    <w:rsid w:val="008753DA"/>
    <w:rsid w:val="0087649A"/>
    <w:rsid w:val="00877CEF"/>
    <w:rsid w:val="008817F1"/>
    <w:rsid w:val="00882F7C"/>
    <w:rsid w:val="00883444"/>
    <w:rsid w:val="00886B8C"/>
    <w:rsid w:val="00887366"/>
    <w:rsid w:val="00887382"/>
    <w:rsid w:val="00887C76"/>
    <w:rsid w:val="00887EB2"/>
    <w:rsid w:val="008901E5"/>
    <w:rsid w:val="008904B0"/>
    <w:rsid w:val="00890A27"/>
    <w:rsid w:val="00891D0F"/>
    <w:rsid w:val="00892357"/>
    <w:rsid w:val="00893968"/>
    <w:rsid w:val="00897657"/>
    <w:rsid w:val="00897B76"/>
    <w:rsid w:val="00897C66"/>
    <w:rsid w:val="008A514A"/>
    <w:rsid w:val="008A551E"/>
    <w:rsid w:val="008A6F9F"/>
    <w:rsid w:val="008A7BA1"/>
    <w:rsid w:val="008B013A"/>
    <w:rsid w:val="008B2FB6"/>
    <w:rsid w:val="008B309C"/>
    <w:rsid w:val="008B477C"/>
    <w:rsid w:val="008B4CED"/>
    <w:rsid w:val="008B56EE"/>
    <w:rsid w:val="008B6897"/>
    <w:rsid w:val="008C1123"/>
    <w:rsid w:val="008C15C5"/>
    <w:rsid w:val="008C1B13"/>
    <w:rsid w:val="008C245C"/>
    <w:rsid w:val="008C2536"/>
    <w:rsid w:val="008C2821"/>
    <w:rsid w:val="008C2E15"/>
    <w:rsid w:val="008D063F"/>
    <w:rsid w:val="008D2377"/>
    <w:rsid w:val="008D354B"/>
    <w:rsid w:val="008D50AF"/>
    <w:rsid w:val="008D5851"/>
    <w:rsid w:val="008D658B"/>
    <w:rsid w:val="008D7557"/>
    <w:rsid w:val="008E0DC8"/>
    <w:rsid w:val="008E5901"/>
    <w:rsid w:val="008E7D01"/>
    <w:rsid w:val="008F05C0"/>
    <w:rsid w:val="008F05E3"/>
    <w:rsid w:val="008F23CA"/>
    <w:rsid w:val="008F288A"/>
    <w:rsid w:val="008F28BA"/>
    <w:rsid w:val="008F3103"/>
    <w:rsid w:val="008F53AF"/>
    <w:rsid w:val="008F751E"/>
    <w:rsid w:val="00900671"/>
    <w:rsid w:val="00902221"/>
    <w:rsid w:val="00904963"/>
    <w:rsid w:val="00905F34"/>
    <w:rsid w:val="0091464E"/>
    <w:rsid w:val="00916575"/>
    <w:rsid w:val="009213ED"/>
    <w:rsid w:val="009224BB"/>
    <w:rsid w:val="0092332B"/>
    <w:rsid w:val="00923B21"/>
    <w:rsid w:val="009240D4"/>
    <w:rsid w:val="009242E9"/>
    <w:rsid w:val="00925211"/>
    <w:rsid w:val="00927596"/>
    <w:rsid w:val="00927945"/>
    <w:rsid w:val="00930AD6"/>
    <w:rsid w:val="009312D0"/>
    <w:rsid w:val="00931659"/>
    <w:rsid w:val="00931E08"/>
    <w:rsid w:val="0093242F"/>
    <w:rsid w:val="009339EB"/>
    <w:rsid w:val="00934408"/>
    <w:rsid w:val="00934FE3"/>
    <w:rsid w:val="00940551"/>
    <w:rsid w:val="00941A78"/>
    <w:rsid w:val="00942CE7"/>
    <w:rsid w:val="00946ABD"/>
    <w:rsid w:val="00952296"/>
    <w:rsid w:val="00953C5A"/>
    <w:rsid w:val="00956E45"/>
    <w:rsid w:val="00960E1A"/>
    <w:rsid w:val="00961C12"/>
    <w:rsid w:val="00964448"/>
    <w:rsid w:val="0096589E"/>
    <w:rsid w:val="009662F7"/>
    <w:rsid w:val="00970BBC"/>
    <w:rsid w:val="009711E0"/>
    <w:rsid w:val="00972F92"/>
    <w:rsid w:val="00973314"/>
    <w:rsid w:val="00973B79"/>
    <w:rsid w:val="00973CAC"/>
    <w:rsid w:val="00976121"/>
    <w:rsid w:val="00976B5A"/>
    <w:rsid w:val="00980399"/>
    <w:rsid w:val="00981D25"/>
    <w:rsid w:val="00983ED1"/>
    <w:rsid w:val="00984C1D"/>
    <w:rsid w:val="0098757C"/>
    <w:rsid w:val="00987592"/>
    <w:rsid w:val="00987D9E"/>
    <w:rsid w:val="00990B51"/>
    <w:rsid w:val="00992E17"/>
    <w:rsid w:val="0099389E"/>
    <w:rsid w:val="009951D4"/>
    <w:rsid w:val="00995C6B"/>
    <w:rsid w:val="009A0180"/>
    <w:rsid w:val="009A0262"/>
    <w:rsid w:val="009A0698"/>
    <w:rsid w:val="009A1B5B"/>
    <w:rsid w:val="009A2944"/>
    <w:rsid w:val="009A4A0B"/>
    <w:rsid w:val="009A5063"/>
    <w:rsid w:val="009A5BB2"/>
    <w:rsid w:val="009A6601"/>
    <w:rsid w:val="009B2A80"/>
    <w:rsid w:val="009B61FF"/>
    <w:rsid w:val="009B71C2"/>
    <w:rsid w:val="009C1CC6"/>
    <w:rsid w:val="009C2028"/>
    <w:rsid w:val="009C20AF"/>
    <w:rsid w:val="009C3082"/>
    <w:rsid w:val="009C51E9"/>
    <w:rsid w:val="009C546E"/>
    <w:rsid w:val="009C5BC6"/>
    <w:rsid w:val="009C7928"/>
    <w:rsid w:val="009D1DAC"/>
    <w:rsid w:val="009D2333"/>
    <w:rsid w:val="009D3499"/>
    <w:rsid w:val="009D55A9"/>
    <w:rsid w:val="009D6C97"/>
    <w:rsid w:val="009D7603"/>
    <w:rsid w:val="009E1606"/>
    <w:rsid w:val="009E3A9F"/>
    <w:rsid w:val="009E4654"/>
    <w:rsid w:val="009E6157"/>
    <w:rsid w:val="009E68A2"/>
    <w:rsid w:val="009E6F72"/>
    <w:rsid w:val="009E7637"/>
    <w:rsid w:val="009F12DC"/>
    <w:rsid w:val="009F444F"/>
    <w:rsid w:val="009F64A6"/>
    <w:rsid w:val="009F7CA6"/>
    <w:rsid w:val="00A00B43"/>
    <w:rsid w:val="00A00E36"/>
    <w:rsid w:val="00A03C01"/>
    <w:rsid w:val="00A04582"/>
    <w:rsid w:val="00A05F47"/>
    <w:rsid w:val="00A104AB"/>
    <w:rsid w:val="00A10FF2"/>
    <w:rsid w:val="00A119CB"/>
    <w:rsid w:val="00A12B70"/>
    <w:rsid w:val="00A12FE0"/>
    <w:rsid w:val="00A141A1"/>
    <w:rsid w:val="00A1598A"/>
    <w:rsid w:val="00A15E90"/>
    <w:rsid w:val="00A241CB"/>
    <w:rsid w:val="00A24773"/>
    <w:rsid w:val="00A256CC"/>
    <w:rsid w:val="00A2570C"/>
    <w:rsid w:val="00A27613"/>
    <w:rsid w:val="00A304AB"/>
    <w:rsid w:val="00A30879"/>
    <w:rsid w:val="00A31A6B"/>
    <w:rsid w:val="00A31F35"/>
    <w:rsid w:val="00A336D8"/>
    <w:rsid w:val="00A367FB"/>
    <w:rsid w:val="00A37516"/>
    <w:rsid w:val="00A40922"/>
    <w:rsid w:val="00A40AD5"/>
    <w:rsid w:val="00A4200F"/>
    <w:rsid w:val="00A4201B"/>
    <w:rsid w:val="00A43935"/>
    <w:rsid w:val="00A44A99"/>
    <w:rsid w:val="00A453E8"/>
    <w:rsid w:val="00A45FD3"/>
    <w:rsid w:val="00A45FDF"/>
    <w:rsid w:val="00A4682D"/>
    <w:rsid w:val="00A51232"/>
    <w:rsid w:val="00A514EA"/>
    <w:rsid w:val="00A56422"/>
    <w:rsid w:val="00A57CF1"/>
    <w:rsid w:val="00A6098D"/>
    <w:rsid w:val="00A60A57"/>
    <w:rsid w:val="00A65136"/>
    <w:rsid w:val="00A66E33"/>
    <w:rsid w:val="00A70322"/>
    <w:rsid w:val="00A70CE9"/>
    <w:rsid w:val="00A74612"/>
    <w:rsid w:val="00A74E58"/>
    <w:rsid w:val="00A7532F"/>
    <w:rsid w:val="00A76A79"/>
    <w:rsid w:val="00A77118"/>
    <w:rsid w:val="00A81F3C"/>
    <w:rsid w:val="00A824B8"/>
    <w:rsid w:val="00A83A01"/>
    <w:rsid w:val="00A8522B"/>
    <w:rsid w:val="00A852F8"/>
    <w:rsid w:val="00A869B2"/>
    <w:rsid w:val="00A86C7E"/>
    <w:rsid w:val="00A86D24"/>
    <w:rsid w:val="00A87DF4"/>
    <w:rsid w:val="00A90C4F"/>
    <w:rsid w:val="00A92409"/>
    <w:rsid w:val="00A93E30"/>
    <w:rsid w:val="00A94FAC"/>
    <w:rsid w:val="00A97776"/>
    <w:rsid w:val="00A97AD3"/>
    <w:rsid w:val="00AA21C1"/>
    <w:rsid w:val="00AA2C8B"/>
    <w:rsid w:val="00AA2EDA"/>
    <w:rsid w:val="00AA4599"/>
    <w:rsid w:val="00AA6B7E"/>
    <w:rsid w:val="00AA76FC"/>
    <w:rsid w:val="00AB2A63"/>
    <w:rsid w:val="00AB2B8E"/>
    <w:rsid w:val="00AB33FA"/>
    <w:rsid w:val="00AB41C3"/>
    <w:rsid w:val="00AB4571"/>
    <w:rsid w:val="00AB4EB0"/>
    <w:rsid w:val="00AB6EA0"/>
    <w:rsid w:val="00AB6FC8"/>
    <w:rsid w:val="00AB7864"/>
    <w:rsid w:val="00AC46BA"/>
    <w:rsid w:val="00AC48B8"/>
    <w:rsid w:val="00AC4DF2"/>
    <w:rsid w:val="00AC5A08"/>
    <w:rsid w:val="00AD1A54"/>
    <w:rsid w:val="00AD240D"/>
    <w:rsid w:val="00AD293A"/>
    <w:rsid w:val="00AD6AC7"/>
    <w:rsid w:val="00AD760C"/>
    <w:rsid w:val="00AE0D62"/>
    <w:rsid w:val="00AE0F39"/>
    <w:rsid w:val="00AE52EA"/>
    <w:rsid w:val="00AE69D6"/>
    <w:rsid w:val="00AE6F2F"/>
    <w:rsid w:val="00AF1101"/>
    <w:rsid w:val="00AF25AB"/>
    <w:rsid w:val="00AF3794"/>
    <w:rsid w:val="00AF5033"/>
    <w:rsid w:val="00B00A07"/>
    <w:rsid w:val="00B012A5"/>
    <w:rsid w:val="00B01E3F"/>
    <w:rsid w:val="00B02821"/>
    <w:rsid w:val="00B033A6"/>
    <w:rsid w:val="00B0683C"/>
    <w:rsid w:val="00B1009B"/>
    <w:rsid w:val="00B10753"/>
    <w:rsid w:val="00B10D4E"/>
    <w:rsid w:val="00B1109D"/>
    <w:rsid w:val="00B1321E"/>
    <w:rsid w:val="00B20097"/>
    <w:rsid w:val="00B20CC1"/>
    <w:rsid w:val="00B2157C"/>
    <w:rsid w:val="00B21C87"/>
    <w:rsid w:val="00B2219F"/>
    <w:rsid w:val="00B24666"/>
    <w:rsid w:val="00B25F2B"/>
    <w:rsid w:val="00B30840"/>
    <w:rsid w:val="00B30864"/>
    <w:rsid w:val="00B31497"/>
    <w:rsid w:val="00B3195C"/>
    <w:rsid w:val="00B31A76"/>
    <w:rsid w:val="00B31C61"/>
    <w:rsid w:val="00B320A1"/>
    <w:rsid w:val="00B3370B"/>
    <w:rsid w:val="00B33F8F"/>
    <w:rsid w:val="00B3460A"/>
    <w:rsid w:val="00B40486"/>
    <w:rsid w:val="00B422A4"/>
    <w:rsid w:val="00B441DE"/>
    <w:rsid w:val="00B47630"/>
    <w:rsid w:val="00B51360"/>
    <w:rsid w:val="00B51D3C"/>
    <w:rsid w:val="00B52922"/>
    <w:rsid w:val="00B5652A"/>
    <w:rsid w:val="00B5669B"/>
    <w:rsid w:val="00B570AE"/>
    <w:rsid w:val="00B57259"/>
    <w:rsid w:val="00B574D3"/>
    <w:rsid w:val="00B660DA"/>
    <w:rsid w:val="00B724B8"/>
    <w:rsid w:val="00B73675"/>
    <w:rsid w:val="00B73FBE"/>
    <w:rsid w:val="00B746C7"/>
    <w:rsid w:val="00B77C18"/>
    <w:rsid w:val="00B8171F"/>
    <w:rsid w:val="00B82D0A"/>
    <w:rsid w:val="00B84528"/>
    <w:rsid w:val="00B86A2D"/>
    <w:rsid w:val="00B870B0"/>
    <w:rsid w:val="00B8715E"/>
    <w:rsid w:val="00B8782D"/>
    <w:rsid w:val="00B9424F"/>
    <w:rsid w:val="00B9747C"/>
    <w:rsid w:val="00BA00B5"/>
    <w:rsid w:val="00BA0287"/>
    <w:rsid w:val="00BA30D0"/>
    <w:rsid w:val="00BA481D"/>
    <w:rsid w:val="00BA52FA"/>
    <w:rsid w:val="00BA6822"/>
    <w:rsid w:val="00BA6D28"/>
    <w:rsid w:val="00BA6D2D"/>
    <w:rsid w:val="00BA6D44"/>
    <w:rsid w:val="00BB060A"/>
    <w:rsid w:val="00BB303D"/>
    <w:rsid w:val="00BB322E"/>
    <w:rsid w:val="00BB5FE4"/>
    <w:rsid w:val="00BB6159"/>
    <w:rsid w:val="00BB75E7"/>
    <w:rsid w:val="00BC1D89"/>
    <w:rsid w:val="00BC4234"/>
    <w:rsid w:val="00BC465D"/>
    <w:rsid w:val="00BC68CC"/>
    <w:rsid w:val="00BC7385"/>
    <w:rsid w:val="00BD01F4"/>
    <w:rsid w:val="00BD1FB7"/>
    <w:rsid w:val="00BD54BA"/>
    <w:rsid w:val="00BE2BC4"/>
    <w:rsid w:val="00BE2C62"/>
    <w:rsid w:val="00BE2F50"/>
    <w:rsid w:val="00BE3095"/>
    <w:rsid w:val="00BE3150"/>
    <w:rsid w:val="00BE3448"/>
    <w:rsid w:val="00BE67C6"/>
    <w:rsid w:val="00BE6AEF"/>
    <w:rsid w:val="00BE7D3B"/>
    <w:rsid w:val="00BF0BC1"/>
    <w:rsid w:val="00BF1120"/>
    <w:rsid w:val="00BF361B"/>
    <w:rsid w:val="00BF39BC"/>
    <w:rsid w:val="00BF3CAC"/>
    <w:rsid w:val="00BF51BF"/>
    <w:rsid w:val="00BF6A0A"/>
    <w:rsid w:val="00C00ECF"/>
    <w:rsid w:val="00C01EA7"/>
    <w:rsid w:val="00C02781"/>
    <w:rsid w:val="00C0457E"/>
    <w:rsid w:val="00C0462C"/>
    <w:rsid w:val="00C05C16"/>
    <w:rsid w:val="00C07EDE"/>
    <w:rsid w:val="00C109FB"/>
    <w:rsid w:val="00C1109F"/>
    <w:rsid w:val="00C11273"/>
    <w:rsid w:val="00C11356"/>
    <w:rsid w:val="00C13AB0"/>
    <w:rsid w:val="00C1445F"/>
    <w:rsid w:val="00C15D81"/>
    <w:rsid w:val="00C16887"/>
    <w:rsid w:val="00C17ED6"/>
    <w:rsid w:val="00C20F06"/>
    <w:rsid w:val="00C22905"/>
    <w:rsid w:val="00C2693B"/>
    <w:rsid w:val="00C30769"/>
    <w:rsid w:val="00C30A18"/>
    <w:rsid w:val="00C30EE6"/>
    <w:rsid w:val="00C31243"/>
    <w:rsid w:val="00C32B3E"/>
    <w:rsid w:val="00C32C2F"/>
    <w:rsid w:val="00C34271"/>
    <w:rsid w:val="00C353C3"/>
    <w:rsid w:val="00C40DA2"/>
    <w:rsid w:val="00C40F4C"/>
    <w:rsid w:val="00C4218A"/>
    <w:rsid w:val="00C42A20"/>
    <w:rsid w:val="00C42C79"/>
    <w:rsid w:val="00C471B5"/>
    <w:rsid w:val="00C47B0A"/>
    <w:rsid w:val="00C50E1F"/>
    <w:rsid w:val="00C51471"/>
    <w:rsid w:val="00C514A0"/>
    <w:rsid w:val="00C52FF0"/>
    <w:rsid w:val="00C5340C"/>
    <w:rsid w:val="00C53686"/>
    <w:rsid w:val="00C54EE7"/>
    <w:rsid w:val="00C57017"/>
    <w:rsid w:val="00C600BB"/>
    <w:rsid w:val="00C60709"/>
    <w:rsid w:val="00C62042"/>
    <w:rsid w:val="00C623BE"/>
    <w:rsid w:val="00C62442"/>
    <w:rsid w:val="00C63C84"/>
    <w:rsid w:val="00C63EC7"/>
    <w:rsid w:val="00C64EC4"/>
    <w:rsid w:val="00C65BB1"/>
    <w:rsid w:val="00C65D4E"/>
    <w:rsid w:val="00C66D11"/>
    <w:rsid w:val="00C66F1A"/>
    <w:rsid w:val="00C73BF3"/>
    <w:rsid w:val="00C75378"/>
    <w:rsid w:val="00C7575C"/>
    <w:rsid w:val="00C80BB4"/>
    <w:rsid w:val="00C82729"/>
    <w:rsid w:val="00C83480"/>
    <w:rsid w:val="00C83A12"/>
    <w:rsid w:val="00C85A97"/>
    <w:rsid w:val="00C90265"/>
    <w:rsid w:val="00C905B3"/>
    <w:rsid w:val="00C962BF"/>
    <w:rsid w:val="00CA2D63"/>
    <w:rsid w:val="00CA3719"/>
    <w:rsid w:val="00CA381D"/>
    <w:rsid w:val="00CA398E"/>
    <w:rsid w:val="00CA4DB1"/>
    <w:rsid w:val="00CA5AD7"/>
    <w:rsid w:val="00CA6001"/>
    <w:rsid w:val="00CA6A95"/>
    <w:rsid w:val="00CA7D88"/>
    <w:rsid w:val="00CB0084"/>
    <w:rsid w:val="00CB0D83"/>
    <w:rsid w:val="00CB0FEE"/>
    <w:rsid w:val="00CB3C61"/>
    <w:rsid w:val="00CB3FAF"/>
    <w:rsid w:val="00CB4011"/>
    <w:rsid w:val="00CB420C"/>
    <w:rsid w:val="00CB5A4C"/>
    <w:rsid w:val="00CB6BAA"/>
    <w:rsid w:val="00CB6DD2"/>
    <w:rsid w:val="00CC09C5"/>
    <w:rsid w:val="00CC37CF"/>
    <w:rsid w:val="00CD0751"/>
    <w:rsid w:val="00CD0FF0"/>
    <w:rsid w:val="00CD1B98"/>
    <w:rsid w:val="00CD4D36"/>
    <w:rsid w:val="00CD636E"/>
    <w:rsid w:val="00CD6903"/>
    <w:rsid w:val="00CD7534"/>
    <w:rsid w:val="00CE0174"/>
    <w:rsid w:val="00CE23F7"/>
    <w:rsid w:val="00CE5060"/>
    <w:rsid w:val="00CE7A67"/>
    <w:rsid w:val="00CF06CA"/>
    <w:rsid w:val="00CF104B"/>
    <w:rsid w:val="00CF16A2"/>
    <w:rsid w:val="00CF1E8B"/>
    <w:rsid w:val="00CF26DA"/>
    <w:rsid w:val="00CF6362"/>
    <w:rsid w:val="00CF77D7"/>
    <w:rsid w:val="00D025ED"/>
    <w:rsid w:val="00D02686"/>
    <w:rsid w:val="00D03324"/>
    <w:rsid w:val="00D03E66"/>
    <w:rsid w:val="00D04A5B"/>
    <w:rsid w:val="00D05092"/>
    <w:rsid w:val="00D063EF"/>
    <w:rsid w:val="00D06F09"/>
    <w:rsid w:val="00D070D6"/>
    <w:rsid w:val="00D07BE2"/>
    <w:rsid w:val="00D10045"/>
    <w:rsid w:val="00D10C75"/>
    <w:rsid w:val="00D11B30"/>
    <w:rsid w:val="00D12A94"/>
    <w:rsid w:val="00D14828"/>
    <w:rsid w:val="00D14E9A"/>
    <w:rsid w:val="00D15939"/>
    <w:rsid w:val="00D15F04"/>
    <w:rsid w:val="00D20653"/>
    <w:rsid w:val="00D2125A"/>
    <w:rsid w:val="00D2285A"/>
    <w:rsid w:val="00D22AB7"/>
    <w:rsid w:val="00D22D94"/>
    <w:rsid w:val="00D239B8"/>
    <w:rsid w:val="00D24C1B"/>
    <w:rsid w:val="00D250DD"/>
    <w:rsid w:val="00D25356"/>
    <w:rsid w:val="00D27428"/>
    <w:rsid w:val="00D2784C"/>
    <w:rsid w:val="00D30381"/>
    <w:rsid w:val="00D33CCF"/>
    <w:rsid w:val="00D33D88"/>
    <w:rsid w:val="00D362CE"/>
    <w:rsid w:val="00D366EE"/>
    <w:rsid w:val="00D367E5"/>
    <w:rsid w:val="00D3730D"/>
    <w:rsid w:val="00D376AE"/>
    <w:rsid w:val="00D44F17"/>
    <w:rsid w:val="00D460C7"/>
    <w:rsid w:val="00D4665B"/>
    <w:rsid w:val="00D46D39"/>
    <w:rsid w:val="00D47094"/>
    <w:rsid w:val="00D47343"/>
    <w:rsid w:val="00D50AA0"/>
    <w:rsid w:val="00D514F8"/>
    <w:rsid w:val="00D51708"/>
    <w:rsid w:val="00D5219C"/>
    <w:rsid w:val="00D5323E"/>
    <w:rsid w:val="00D53D9C"/>
    <w:rsid w:val="00D54349"/>
    <w:rsid w:val="00D54500"/>
    <w:rsid w:val="00D54B92"/>
    <w:rsid w:val="00D54C1B"/>
    <w:rsid w:val="00D561BA"/>
    <w:rsid w:val="00D5714C"/>
    <w:rsid w:val="00D62174"/>
    <w:rsid w:val="00D67DC9"/>
    <w:rsid w:val="00D71188"/>
    <w:rsid w:val="00D71FE6"/>
    <w:rsid w:val="00D72F8F"/>
    <w:rsid w:val="00D73B03"/>
    <w:rsid w:val="00D75428"/>
    <w:rsid w:val="00D763BF"/>
    <w:rsid w:val="00D80977"/>
    <w:rsid w:val="00D8148A"/>
    <w:rsid w:val="00D82362"/>
    <w:rsid w:val="00D8249A"/>
    <w:rsid w:val="00D824D3"/>
    <w:rsid w:val="00D827F1"/>
    <w:rsid w:val="00D84E46"/>
    <w:rsid w:val="00D865FC"/>
    <w:rsid w:val="00D87EB7"/>
    <w:rsid w:val="00D904DB"/>
    <w:rsid w:val="00D914A9"/>
    <w:rsid w:val="00D91F87"/>
    <w:rsid w:val="00D961C2"/>
    <w:rsid w:val="00D97AF9"/>
    <w:rsid w:val="00DA2310"/>
    <w:rsid w:val="00DA2DB0"/>
    <w:rsid w:val="00DA3374"/>
    <w:rsid w:val="00DB1461"/>
    <w:rsid w:val="00DB2398"/>
    <w:rsid w:val="00DB429C"/>
    <w:rsid w:val="00DB5E01"/>
    <w:rsid w:val="00DB5E99"/>
    <w:rsid w:val="00DB6334"/>
    <w:rsid w:val="00DB6B05"/>
    <w:rsid w:val="00DC4018"/>
    <w:rsid w:val="00DC5967"/>
    <w:rsid w:val="00DC60A7"/>
    <w:rsid w:val="00DC6653"/>
    <w:rsid w:val="00DC748A"/>
    <w:rsid w:val="00DC7600"/>
    <w:rsid w:val="00DC7B56"/>
    <w:rsid w:val="00DC7C55"/>
    <w:rsid w:val="00DD0D36"/>
    <w:rsid w:val="00DD1606"/>
    <w:rsid w:val="00DD1670"/>
    <w:rsid w:val="00DD2D5B"/>
    <w:rsid w:val="00DD2DDB"/>
    <w:rsid w:val="00DD3E61"/>
    <w:rsid w:val="00DD4C73"/>
    <w:rsid w:val="00DE078A"/>
    <w:rsid w:val="00DE08E4"/>
    <w:rsid w:val="00DE0EBF"/>
    <w:rsid w:val="00DE4005"/>
    <w:rsid w:val="00DE4223"/>
    <w:rsid w:val="00DE5CC5"/>
    <w:rsid w:val="00DF3D06"/>
    <w:rsid w:val="00DF3DB5"/>
    <w:rsid w:val="00DF52D3"/>
    <w:rsid w:val="00DF6735"/>
    <w:rsid w:val="00DF728F"/>
    <w:rsid w:val="00DF741A"/>
    <w:rsid w:val="00E012D1"/>
    <w:rsid w:val="00E042A6"/>
    <w:rsid w:val="00E05BAF"/>
    <w:rsid w:val="00E11B05"/>
    <w:rsid w:val="00E138A1"/>
    <w:rsid w:val="00E15A36"/>
    <w:rsid w:val="00E15DA2"/>
    <w:rsid w:val="00E16993"/>
    <w:rsid w:val="00E2219F"/>
    <w:rsid w:val="00E22B1B"/>
    <w:rsid w:val="00E2308D"/>
    <w:rsid w:val="00E239B1"/>
    <w:rsid w:val="00E2631D"/>
    <w:rsid w:val="00E306A0"/>
    <w:rsid w:val="00E31934"/>
    <w:rsid w:val="00E328DE"/>
    <w:rsid w:val="00E33FDD"/>
    <w:rsid w:val="00E343B0"/>
    <w:rsid w:val="00E346CB"/>
    <w:rsid w:val="00E3483B"/>
    <w:rsid w:val="00E34EF3"/>
    <w:rsid w:val="00E36133"/>
    <w:rsid w:val="00E3614D"/>
    <w:rsid w:val="00E403B2"/>
    <w:rsid w:val="00E41FCF"/>
    <w:rsid w:val="00E42C3A"/>
    <w:rsid w:val="00E430DA"/>
    <w:rsid w:val="00E4345E"/>
    <w:rsid w:val="00E4577E"/>
    <w:rsid w:val="00E45C71"/>
    <w:rsid w:val="00E46C61"/>
    <w:rsid w:val="00E47E81"/>
    <w:rsid w:val="00E53E41"/>
    <w:rsid w:val="00E54EC2"/>
    <w:rsid w:val="00E55932"/>
    <w:rsid w:val="00E61405"/>
    <w:rsid w:val="00E64A81"/>
    <w:rsid w:val="00E64B23"/>
    <w:rsid w:val="00E65277"/>
    <w:rsid w:val="00E66027"/>
    <w:rsid w:val="00E6784B"/>
    <w:rsid w:val="00E7233A"/>
    <w:rsid w:val="00E7499E"/>
    <w:rsid w:val="00E76CC4"/>
    <w:rsid w:val="00E772E8"/>
    <w:rsid w:val="00E77A59"/>
    <w:rsid w:val="00E8133E"/>
    <w:rsid w:val="00E8235C"/>
    <w:rsid w:val="00E82D63"/>
    <w:rsid w:val="00E85077"/>
    <w:rsid w:val="00E87CD4"/>
    <w:rsid w:val="00E90A11"/>
    <w:rsid w:val="00E90FB7"/>
    <w:rsid w:val="00E95C5E"/>
    <w:rsid w:val="00E9618F"/>
    <w:rsid w:val="00EA53DF"/>
    <w:rsid w:val="00EA5463"/>
    <w:rsid w:val="00EA7EF3"/>
    <w:rsid w:val="00EB1A58"/>
    <w:rsid w:val="00EB1AE8"/>
    <w:rsid w:val="00EB1F43"/>
    <w:rsid w:val="00EB3318"/>
    <w:rsid w:val="00EB459F"/>
    <w:rsid w:val="00EB502D"/>
    <w:rsid w:val="00EB5747"/>
    <w:rsid w:val="00EB6E91"/>
    <w:rsid w:val="00EC051B"/>
    <w:rsid w:val="00EC20DA"/>
    <w:rsid w:val="00EC298F"/>
    <w:rsid w:val="00EC3113"/>
    <w:rsid w:val="00EC3FC8"/>
    <w:rsid w:val="00EC59F1"/>
    <w:rsid w:val="00EC60A9"/>
    <w:rsid w:val="00EC6DAA"/>
    <w:rsid w:val="00EC741A"/>
    <w:rsid w:val="00EC774E"/>
    <w:rsid w:val="00EC793C"/>
    <w:rsid w:val="00ED0985"/>
    <w:rsid w:val="00ED3C15"/>
    <w:rsid w:val="00ED5968"/>
    <w:rsid w:val="00ED6F72"/>
    <w:rsid w:val="00ED7870"/>
    <w:rsid w:val="00ED7987"/>
    <w:rsid w:val="00EE0A4E"/>
    <w:rsid w:val="00EE1710"/>
    <w:rsid w:val="00EE205C"/>
    <w:rsid w:val="00EE3412"/>
    <w:rsid w:val="00EE4E17"/>
    <w:rsid w:val="00EE598E"/>
    <w:rsid w:val="00EF298B"/>
    <w:rsid w:val="00F0006C"/>
    <w:rsid w:val="00F03EC0"/>
    <w:rsid w:val="00F04B34"/>
    <w:rsid w:val="00F05822"/>
    <w:rsid w:val="00F05A49"/>
    <w:rsid w:val="00F0658B"/>
    <w:rsid w:val="00F076EA"/>
    <w:rsid w:val="00F102CD"/>
    <w:rsid w:val="00F13186"/>
    <w:rsid w:val="00F167F3"/>
    <w:rsid w:val="00F17D06"/>
    <w:rsid w:val="00F17FB7"/>
    <w:rsid w:val="00F225E7"/>
    <w:rsid w:val="00F248DC"/>
    <w:rsid w:val="00F26651"/>
    <w:rsid w:val="00F26C59"/>
    <w:rsid w:val="00F27FB8"/>
    <w:rsid w:val="00F32413"/>
    <w:rsid w:val="00F3503C"/>
    <w:rsid w:val="00F36736"/>
    <w:rsid w:val="00F36F23"/>
    <w:rsid w:val="00F37B05"/>
    <w:rsid w:val="00F401A6"/>
    <w:rsid w:val="00F404E5"/>
    <w:rsid w:val="00F413EC"/>
    <w:rsid w:val="00F42489"/>
    <w:rsid w:val="00F45003"/>
    <w:rsid w:val="00F460C2"/>
    <w:rsid w:val="00F4639A"/>
    <w:rsid w:val="00F5378A"/>
    <w:rsid w:val="00F54110"/>
    <w:rsid w:val="00F545AF"/>
    <w:rsid w:val="00F54EBF"/>
    <w:rsid w:val="00F60ABA"/>
    <w:rsid w:val="00F61015"/>
    <w:rsid w:val="00F61386"/>
    <w:rsid w:val="00F627FB"/>
    <w:rsid w:val="00F629B7"/>
    <w:rsid w:val="00F6438A"/>
    <w:rsid w:val="00F64EFD"/>
    <w:rsid w:val="00F650BA"/>
    <w:rsid w:val="00F66DA0"/>
    <w:rsid w:val="00F71672"/>
    <w:rsid w:val="00F71A1B"/>
    <w:rsid w:val="00F72110"/>
    <w:rsid w:val="00F723FE"/>
    <w:rsid w:val="00F7244E"/>
    <w:rsid w:val="00F725A4"/>
    <w:rsid w:val="00F72C2C"/>
    <w:rsid w:val="00F74BE0"/>
    <w:rsid w:val="00F75DA0"/>
    <w:rsid w:val="00F8064A"/>
    <w:rsid w:val="00F81BAF"/>
    <w:rsid w:val="00F8607E"/>
    <w:rsid w:val="00F86330"/>
    <w:rsid w:val="00F879A5"/>
    <w:rsid w:val="00F90D2A"/>
    <w:rsid w:val="00F91552"/>
    <w:rsid w:val="00F936EA"/>
    <w:rsid w:val="00F95296"/>
    <w:rsid w:val="00F9559A"/>
    <w:rsid w:val="00F97CEA"/>
    <w:rsid w:val="00FA14D7"/>
    <w:rsid w:val="00FA1F86"/>
    <w:rsid w:val="00FA31F3"/>
    <w:rsid w:val="00FA3C73"/>
    <w:rsid w:val="00FA3CAE"/>
    <w:rsid w:val="00FA52D0"/>
    <w:rsid w:val="00FA5F72"/>
    <w:rsid w:val="00FB0407"/>
    <w:rsid w:val="00FB07FB"/>
    <w:rsid w:val="00FB234A"/>
    <w:rsid w:val="00FB2FA0"/>
    <w:rsid w:val="00FB587B"/>
    <w:rsid w:val="00FB5984"/>
    <w:rsid w:val="00FB7D69"/>
    <w:rsid w:val="00FC7D93"/>
    <w:rsid w:val="00FD04E5"/>
    <w:rsid w:val="00FD38FD"/>
    <w:rsid w:val="00FD73D1"/>
    <w:rsid w:val="00FD745E"/>
    <w:rsid w:val="00FE1D63"/>
    <w:rsid w:val="00FF6B70"/>
    <w:rsid w:val="00FF76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4D00A"/>
  <w15:docId w15:val="{46AAADB1-85F2-44F2-9828-A330BD2B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F1FB2"/>
    <w:pPr>
      <w:suppressAutoHyphens/>
    </w:pPr>
    <w:rPr>
      <w:rFonts w:ascii="Times New Roman" w:eastAsia="Times New Roman" w:hAnsi="Times New Roman"/>
      <w:color w:val="00000A"/>
      <w:sz w:val="24"/>
      <w:szCs w:val="24"/>
      <w:lang w:eastAsia="ar-SA"/>
    </w:rPr>
  </w:style>
  <w:style w:type="paragraph" w:styleId="Nagwek1">
    <w:name w:val="heading 1"/>
    <w:basedOn w:val="Normalny"/>
    <w:link w:val="Nagwek1Znak"/>
    <w:qFormat/>
    <w:rsid w:val="00CF1FB2"/>
    <w:pPr>
      <w:keepNext/>
      <w:ind w:left="426"/>
      <w:jc w:val="center"/>
      <w:outlineLvl w:val="0"/>
    </w:pPr>
    <w:rPr>
      <w:b/>
      <w:bCs/>
      <w:sz w:val="28"/>
    </w:rPr>
  </w:style>
  <w:style w:type="paragraph" w:styleId="Nagwek2">
    <w:name w:val="heading 2"/>
    <w:basedOn w:val="Normalny"/>
    <w:link w:val="Nagwek2Znak"/>
    <w:unhideWhenUsed/>
    <w:qFormat/>
    <w:rsid w:val="00CF1FB2"/>
    <w:pPr>
      <w:keepNext/>
      <w:spacing w:line="360" w:lineRule="auto"/>
      <w:ind w:left="426"/>
      <w:jc w:val="center"/>
      <w:outlineLvl w:val="1"/>
    </w:pPr>
    <w:rPr>
      <w:b/>
      <w:bCs/>
      <w:sz w:val="28"/>
    </w:rPr>
  </w:style>
  <w:style w:type="paragraph" w:styleId="Nagwek3">
    <w:name w:val="heading 3"/>
    <w:basedOn w:val="Normalny"/>
    <w:next w:val="Normalny"/>
    <w:link w:val="Nagwek3Znak"/>
    <w:uiPriority w:val="9"/>
    <w:semiHidden/>
    <w:unhideWhenUsed/>
    <w:qFormat/>
    <w:rsid w:val="00E3614D"/>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CF1FB2"/>
    <w:rPr>
      <w:rFonts w:ascii="Times New Roman" w:eastAsia="Times New Roman" w:hAnsi="Times New Roman"/>
      <w:b/>
      <w:bCs/>
      <w:color w:val="00000A"/>
      <w:sz w:val="28"/>
      <w:szCs w:val="24"/>
      <w:lang w:eastAsia="ar-SA"/>
    </w:rPr>
  </w:style>
  <w:style w:type="character" w:customStyle="1" w:styleId="Nagwek2Znak">
    <w:name w:val="Nagłówek 2 Znak"/>
    <w:basedOn w:val="Domylnaczcionkaakapitu"/>
    <w:link w:val="Nagwek2"/>
    <w:semiHidden/>
    <w:qFormat/>
    <w:rsid w:val="00CF1FB2"/>
    <w:rPr>
      <w:rFonts w:ascii="Times New Roman" w:eastAsia="Times New Roman" w:hAnsi="Times New Roman"/>
      <w:b/>
      <w:bCs/>
      <w:color w:val="00000A"/>
      <w:sz w:val="28"/>
      <w:szCs w:val="24"/>
      <w:lang w:eastAsia="ar-SA"/>
    </w:rPr>
  </w:style>
  <w:style w:type="character" w:customStyle="1" w:styleId="TekstpodstawowywcityZnak">
    <w:name w:val="Tekst podstawowy wcięty Znak"/>
    <w:basedOn w:val="Domylnaczcionkaakapitu"/>
    <w:link w:val="Wcicietrecitekstu"/>
    <w:qFormat/>
    <w:rsid w:val="00CF1FB2"/>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uiPriority w:val="99"/>
    <w:qFormat/>
    <w:rsid w:val="00D46A8C"/>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qFormat/>
    <w:rsid w:val="00D46A8C"/>
    <w:rPr>
      <w:rFonts w:ascii="Times New Roman" w:eastAsia="Times New Roman" w:hAnsi="Times New Roman" w:cs="Times New Roman"/>
      <w:sz w:val="24"/>
      <w:szCs w:val="24"/>
      <w:lang w:eastAsia="ar-SA"/>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rPr>
      <w:sz w:val="20"/>
    </w:rPr>
  </w:style>
  <w:style w:type="character" w:customStyle="1" w:styleId="ListLabel4">
    <w:name w:val="ListLabel 4"/>
    <w:rPr>
      <w:rFonts w:cs="Wingdings"/>
    </w:rPr>
  </w:style>
  <w:style w:type="paragraph" w:styleId="Nagwek">
    <w:name w:val="header"/>
    <w:basedOn w:val="Normalny"/>
    <w:next w:val="Tretekstu"/>
    <w:link w:val="NagwekZnak"/>
    <w:qFormat/>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Arial"/>
    </w:rPr>
  </w:style>
  <w:style w:type="paragraph" w:styleId="Podpis">
    <w:name w:val="Signature"/>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Wcicietrecitekstu">
    <w:name w:val="Wcięcie treści tekstu"/>
    <w:basedOn w:val="Normalny"/>
    <w:link w:val="TekstpodstawowywcityZnak"/>
    <w:unhideWhenUsed/>
    <w:rsid w:val="00CF1FB2"/>
    <w:pPr>
      <w:spacing w:line="360" w:lineRule="auto"/>
      <w:ind w:firstLine="708"/>
      <w:jc w:val="both"/>
    </w:pPr>
  </w:style>
  <w:style w:type="paragraph" w:customStyle="1" w:styleId="Gwka">
    <w:name w:val="Główka"/>
    <w:basedOn w:val="Normalny"/>
    <w:uiPriority w:val="99"/>
    <w:unhideWhenUsed/>
    <w:rsid w:val="00D46A8C"/>
    <w:pPr>
      <w:tabs>
        <w:tab w:val="center" w:pos="4536"/>
        <w:tab w:val="right" w:pos="9072"/>
      </w:tabs>
    </w:pPr>
  </w:style>
  <w:style w:type="paragraph" w:styleId="Stopka">
    <w:name w:val="footer"/>
    <w:basedOn w:val="Normalny"/>
    <w:link w:val="StopkaZnak"/>
    <w:uiPriority w:val="99"/>
    <w:unhideWhenUsed/>
    <w:rsid w:val="00D46A8C"/>
    <w:pPr>
      <w:tabs>
        <w:tab w:val="center" w:pos="4536"/>
        <w:tab w:val="right" w:pos="9072"/>
      </w:tabs>
    </w:pPr>
  </w:style>
  <w:style w:type="paragraph" w:styleId="Akapitzlist">
    <w:name w:val="List Paragraph"/>
    <w:aliases w:val="Eko punkty,podpunkt,BulletC,Obiekt,List Paragraph1,List Paragraph,Akapit z listą1,Numerowanie,L1,NOWY,Kolorowa lista — akcent 11,Wypunktowanie,Akapit z listą11,Akapit z listą3,normalny,Normal,Wyliczanie,Akapit z listą31,Bullets,AS"/>
    <w:basedOn w:val="Normalny"/>
    <w:link w:val="AkapitzlistZnak"/>
    <w:uiPriority w:val="34"/>
    <w:qFormat/>
    <w:rsid w:val="00F4639A"/>
    <w:pPr>
      <w:suppressAutoHyphens w:val="0"/>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Tekstpodstawowywcity">
    <w:name w:val="Body Text Indent"/>
    <w:basedOn w:val="Normalny"/>
    <w:semiHidden/>
    <w:rsid w:val="00883444"/>
    <w:pPr>
      <w:spacing w:line="360" w:lineRule="auto"/>
      <w:ind w:firstLine="708"/>
      <w:jc w:val="both"/>
    </w:pPr>
    <w:rPr>
      <w:color w:val="auto"/>
    </w:rPr>
  </w:style>
  <w:style w:type="character" w:customStyle="1" w:styleId="TekstpodstawowywcityZnak1">
    <w:name w:val="Tekst podstawowy wcięty Znak1"/>
    <w:basedOn w:val="Domylnaczcionkaakapitu"/>
    <w:semiHidden/>
    <w:rsid w:val="00883444"/>
    <w:rPr>
      <w:rFonts w:ascii="Times New Roman" w:eastAsia="Times New Roman" w:hAnsi="Times New Roman"/>
      <w:color w:val="00000A"/>
      <w:sz w:val="24"/>
      <w:szCs w:val="24"/>
      <w:lang w:eastAsia="ar-SA"/>
    </w:rPr>
  </w:style>
  <w:style w:type="paragraph" w:customStyle="1" w:styleId="Default">
    <w:name w:val="Default"/>
    <w:qFormat/>
    <w:rsid w:val="00C353C3"/>
    <w:pPr>
      <w:autoSpaceDE w:val="0"/>
      <w:autoSpaceDN w:val="0"/>
      <w:adjustRightInd w:val="0"/>
    </w:pPr>
    <w:rPr>
      <w:rFonts w:ascii="Times New Roman" w:eastAsiaTheme="minorHAnsi" w:hAnsi="Times New Roman"/>
      <w:color w:val="000000"/>
      <w:sz w:val="24"/>
      <w:szCs w:val="24"/>
    </w:rPr>
  </w:style>
  <w:style w:type="character" w:customStyle="1" w:styleId="warheader">
    <w:name w:val="war_header"/>
    <w:basedOn w:val="Domylnaczcionkaakapitu"/>
    <w:rsid w:val="00C47B0A"/>
  </w:style>
  <w:style w:type="character" w:customStyle="1" w:styleId="info-list-value-uzasadnienie">
    <w:name w:val="info-list-value-uzasadnienie"/>
    <w:basedOn w:val="Domylnaczcionkaakapitu"/>
    <w:rsid w:val="004B2FA6"/>
  </w:style>
  <w:style w:type="paragraph" w:styleId="Tekstdymka">
    <w:name w:val="Balloon Text"/>
    <w:basedOn w:val="Normalny"/>
    <w:link w:val="TekstdymkaZnak"/>
    <w:uiPriority w:val="99"/>
    <w:semiHidden/>
    <w:unhideWhenUsed/>
    <w:rsid w:val="00976B5A"/>
    <w:rPr>
      <w:rFonts w:ascii="Tahoma" w:hAnsi="Tahoma" w:cs="Tahoma"/>
      <w:sz w:val="16"/>
      <w:szCs w:val="16"/>
    </w:rPr>
  </w:style>
  <w:style w:type="character" w:customStyle="1" w:styleId="TekstdymkaZnak">
    <w:name w:val="Tekst dymka Znak"/>
    <w:basedOn w:val="Domylnaczcionkaakapitu"/>
    <w:link w:val="Tekstdymka"/>
    <w:uiPriority w:val="99"/>
    <w:semiHidden/>
    <w:rsid w:val="00976B5A"/>
    <w:rPr>
      <w:rFonts w:ascii="Tahoma" w:eastAsia="Times New Roman" w:hAnsi="Tahoma" w:cs="Tahoma"/>
      <w:color w:val="00000A"/>
      <w:sz w:val="16"/>
      <w:szCs w:val="16"/>
      <w:lang w:eastAsia="ar-SA"/>
    </w:rPr>
  </w:style>
  <w:style w:type="table" w:styleId="Tabela-Siatka">
    <w:name w:val="Table Grid"/>
    <w:basedOn w:val="Standardowy"/>
    <w:uiPriority w:val="59"/>
    <w:rsid w:val="00CE5060"/>
    <w:rPr>
      <w:rFonts w:asciiTheme="minorHAnsi" w:eastAsia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Eko punkty Znak,podpunkt Znak,BulletC Znak,Obiekt Znak,List Paragraph1 Znak,List Paragraph Znak,Akapit z listą1 Znak,Numerowanie Znak,L1 Znak,NOWY Znak,Kolorowa lista — akcent 11 Znak,Wypunktowanie Znak,Akapit z listą11 Znak,AS Znak"/>
    <w:link w:val="Akapitzlist"/>
    <w:uiPriority w:val="34"/>
    <w:qFormat/>
    <w:locked/>
    <w:rsid w:val="00CE5060"/>
    <w:rPr>
      <w:rFonts w:asciiTheme="minorHAnsi" w:eastAsiaTheme="minorHAnsi" w:hAnsiTheme="minorHAnsi" w:cstheme="minorBidi"/>
      <w:sz w:val="22"/>
    </w:rPr>
  </w:style>
  <w:style w:type="character" w:customStyle="1" w:styleId="ng-binding">
    <w:name w:val="ng-binding"/>
    <w:basedOn w:val="Domylnaczcionkaakapitu"/>
    <w:rsid w:val="00191CC3"/>
  </w:style>
  <w:style w:type="paragraph" w:styleId="Bezodstpw">
    <w:name w:val="No Spacing"/>
    <w:aliases w:val="NI No Spacing,TYTUŁY"/>
    <w:link w:val="BezodstpwZnak"/>
    <w:uiPriority w:val="1"/>
    <w:qFormat/>
    <w:rsid w:val="00BA481D"/>
    <w:rPr>
      <w:sz w:val="22"/>
    </w:rPr>
  </w:style>
  <w:style w:type="paragraph" w:styleId="NormalnyWeb">
    <w:name w:val="Normal (Web)"/>
    <w:basedOn w:val="Normalny"/>
    <w:unhideWhenUsed/>
    <w:rsid w:val="00BA481D"/>
    <w:pPr>
      <w:suppressAutoHyphens w:val="0"/>
      <w:spacing w:before="100" w:beforeAutospacing="1" w:after="119"/>
    </w:pPr>
    <w:rPr>
      <w:color w:val="auto"/>
      <w:lang w:eastAsia="pl-PL"/>
    </w:rPr>
  </w:style>
  <w:style w:type="character" w:customStyle="1" w:styleId="Nagwek3Znak">
    <w:name w:val="Nagłówek 3 Znak"/>
    <w:basedOn w:val="Domylnaczcionkaakapitu"/>
    <w:link w:val="Nagwek3"/>
    <w:uiPriority w:val="9"/>
    <w:semiHidden/>
    <w:rsid w:val="00E3614D"/>
    <w:rPr>
      <w:rFonts w:asciiTheme="majorHAnsi" w:eastAsiaTheme="majorEastAsia" w:hAnsiTheme="majorHAnsi" w:cstheme="majorBidi"/>
      <w:b/>
      <w:bCs/>
      <w:color w:val="4F81BD" w:themeColor="accent1"/>
      <w:sz w:val="24"/>
      <w:szCs w:val="24"/>
      <w:lang w:eastAsia="ar-SA"/>
    </w:rPr>
  </w:style>
  <w:style w:type="paragraph" w:customStyle="1" w:styleId="Nag3ff3wek1">
    <w:name w:val="Nagł3fóf3wek 1"/>
    <w:basedOn w:val="Normalny"/>
    <w:uiPriority w:val="99"/>
    <w:rsid w:val="00EE598E"/>
    <w:pPr>
      <w:keepNext/>
      <w:widowControl w:val="0"/>
      <w:suppressAutoHyphens w:val="0"/>
      <w:autoSpaceDE w:val="0"/>
      <w:autoSpaceDN w:val="0"/>
      <w:adjustRightInd w:val="0"/>
      <w:jc w:val="center"/>
    </w:pPr>
    <w:rPr>
      <w:rFonts w:ascii="Liberation Serif" w:eastAsiaTheme="minorEastAsia" w:hAnsi="Liberation Serif"/>
      <w:b/>
      <w:bCs/>
      <w:color w:val="auto"/>
      <w:sz w:val="28"/>
      <w:szCs w:val="28"/>
      <w:lang w:eastAsia="pl-PL"/>
    </w:rPr>
  </w:style>
  <w:style w:type="character" w:customStyle="1" w:styleId="WW8Num12z1">
    <w:name w:val="WW8Num12z1"/>
    <w:rsid w:val="00C85A97"/>
    <w:rPr>
      <w:rFonts w:ascii="Courier New" w:hAnsi="Courier New" w:cs="Courier New"/>
    </w:rPr>
  </w:style>
  <w:style w:type="paragraph" w:customStyle="1" w:styleId="Tekstpodstawowy31">
    <w:name w:val="Tekst podstawowy 31"/>
    <w:basedOn w:val="Normalny"/>
    <w:rsid w:val="000D2F96"/>
    <w:pPr>
      <w:overflowPunct w:val="0"/>
      <w:autoSpaceDE w:val="0"/>
      <w:spacing w:line="360" w:lineRule="auto"/>
      <w:jc w:val="both"/>
      <w:textAlignment w:val="baseline"/>
    </w:pPr>
    <w:rPr>
      <w:rFonts w:ascii="Arial" w:hAnsi="Arial" w:cs="Arial"/>
      <w:color w:val="auto"/>
      <w:sz w:val="22"/>
      <w:szCs w:val="20"/>
    </w:rPr>
  </w:style>
  <w:style w:type="character" w:customStyle="1" w:styleId="BezodstpwZnak">
    <w:name w:val="Bez odstępów Znak"/>
    <w:aliases w:val="NI No Spacing Znak,TYTUŁY Znak"/>
    <w:link w:val="Bezodstpw"/>
    <w:uiPriority w:val="1"/>
    <w:rsid w:val="007B2184"/>
    <w:rPr>
      <w:sz w:val="22"/>
    </w:rPr>
  </w:style>
  <w:style w:type="character" w:customStyle="1" w:styleId="FontStyle114">
    <w:name w:val="Font Style114"/>
    <w:rsid w:val="00F60ABA"/>
    <w:rPr>
      <w:rFonts w:ascii="Arial Unicode MS" w:eastAsia="Arial Unicode MS" w:hAnsi="Arial Unicode MS" w:cs="Arial Unicode MS"/>
      <w:color w:val="000000"/>
      <w:sz w:val="20"/>
      <w:szCs w:val="20"/>
    </w:rPr>
  </w:style>
  <w:style w:type="paragraph" w:customStyle="1" w:styleId="TableText">
    <w:name w:val="Table Text"/>
    <w:basedOn w:val="Normalny"/>
    <w:rsid w:val="00F60ABA"/>
    <w:pPr>
      <w:suppressAutoHyphens w:val="0"/>
      <w:overflowPunct w:val="0"/>
      <w:autoSpaceDE w:val="0"/>
      <w:spacing w:before="60" w:after="60"/>
      <w:jc w:val="center"/>
      <w:textAlignment w:val="baseline"/>
    </w:pPr>
    <w:rPr>
      <w:rFonts w:ascii="Arial" w:hAnsi="Arial"/>
      <w:color w:val="auto"/>
      <w:szCs w:val="20"/>
      <w:lang w:eastAsia="zh-CN"/>
    </w:rPr>
  </w:style>
  <w:style w:type="paragraph" w:styleId="Tekstpodstawowy">
    <w:name w:val="Body Text"/>
    <w:basedOn w:val="Normalny"/>
    <w:link w:val="TekstpodstawowyZnak"/>
    <w:uiPriority w:val="99"/>
    <w:semiHidden/>
    <w:unhideWhenUsed/>
    <w:rsid w:val="00CB6BAA"/>
    <w:pPr>
      <w:spacing w:after="120"/>
    </w:pPr>
  </w:style>
  <w:style w:type="character" w:customStyle="1" w:styleId="TekstpodstawowyZnak">
    <w:name w:val="Tekst podstawowy Znak"/>
    <w:basedOn w:val="Domylnaczcionkaakapitu"/>
    <w:link w:val="Tekstpodstawowy"/>
    <w:uiPriority w:val="99"/>
    <w:semiHidden/>
    <w:rsid w:val="00CB6BAA"/>
    <w:rPr>
      <w:rFonts w:ascii="Times New Roman" w:eastAsia="Times New Roman" w:hAnsi="Times New Roman"/>
      <w:color w:val="00000A"/>
      <w:sz w:val="24"/>
      <w:szCs w:val="24"/>
      <w:lang w:eastAsia="ar-SA"/>
    </w:rPr>
  </w:style>
  <w:style w:type="table" w:customStyle="1" w:styleId="TableNormal">
    <w:name w:val="Table Normal"/>
    <w:uiPriority w:val="2"/>
    <w:semiHidden/>
    <w:unhideWhenUsed/>
    <w:qFormat/>
    <w:rsid w:val="00CB6BAA"/>
    <w:pPr>
      <w:widowControl w:val="0"/>
      <w:autoSpaceDE w:val="0"/>
      <w:autoSpaceDN w:val="0"/>
    </w:pPr>
    <w:rPr>
      <w:rFonts w:asciiTheme="minorHAnsi" w:eastAsiaTheme="minorHAnsi" w:hAnsiTheme="minorHAnsi" w:cstheme="minorBid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B6BAA"/>
    <w:pPr>
      <w:widowControl w:val="0"/>
      <w:suppressAutoHyphens w:val="0"/>
      <w:autoSpaceDE w:val="0"/>
      <w:autoSpaceDN w:val="0"/>
    </w:pPr>
    <w:rPr>
      <w:rFonts w:ascii="Arial" w:eastAsia="Arial" w:hAnsi="Arial" w:cs="Arial"/>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30740">
      <w:bodyDiv w:val="1"/>
      <w:marLeft w:val="0"/>
      <w:marRight w:val="0"/>
      <w:marTop w:val="0"/>
      <w:marBottom w:val="0"/>
      <w:divBdr>
        <w:top w:val="none" w:sz="0" w:space="0" w:color="auto"/>
        <w:left w:val="none" w:sz="0" w:space="0" w:color="auto"/>
        <w:bottom w:val="none" w:sz="0" w:space="0" w:color="auto"/>
        <w:right w:val="none" w:sz="0" w:space="0" w:color="auto"/>
      </w:divBdr>
    </w:div>
    <w:div w:id="90978732">
      <w:bodyDiv w:val="1"/>
      <w:marLeft w:val="0"/>
      <w:marRight w:val="0"/>
      <w:marTop w:val="0"/>
      <w:marBottom w:val="0"/>
      <w:divBdr>
        <w:top w:val="none" w:sz="0" w:space="0" w:color="auto"/>
        <w:left w:val="none" w:sz="0" w:space="0" w:color="auto"/>
        <w:bottom w:val="none" w:sz="0" w:space="0" w:color="auto"/>
        <w:right w:val="none" w:sz="0" w:space="0" w:color="auto"/>
      </w:divBdr>
    </w:div>
    <w:div w:id="206646536">
      <w:bodyDiv w:val="1"/>
      <w:marLeft w:val="0"/>
      <w:marRight w:val="0"/>
      <w:marTop w:val="0"/>
      <w:marBottom w:val="0"/>
      <w:divBdr>
        <w:top w:val="none" w:sz="0" w:space="0" w:color="auto"/>
        <w:left w:val="none" w:sz="0" w:space="0" w:color="auto"/>
        <w:bottom w:val="none" w:sz="0" w:space="0" w:color="auto"/>
        <w:right w:val="none" w:sz="0" w:space="0" w:color="auto"/>
      </w:divBdr>
    </w:div>
    <w:div w:id="232004988">
      <w:bodyDiv w:val="1"/>
      <w:marLeft w:val="0"/>
      <w:marRight w:val="0"/>
      <w:marTop w:val="0"/>
      <w:marBottom w:val="0"/>
      <w:divBdr>
        <w:top w:val="none" w:sz="0" w:space="0" w:color="auto"/>
        <w:left w:val="none" w:sz="0" w:space="0" w:color="auto"/>
        <w:bottom w:val="none" w:sz="0" w:space="0" w:color="auto"/>
        <w:right w:val="none" w:sz="0" w:space="0" w:color="auto"/>
      </w:divBdr>
    </w:div>
    <w:div w:id="265574398">
      <w:bodyDiv w:val="1"/>
      <w:marLeft w:val="0"/>
      <w:marRight w:val="0"/>
      <w:marTop w:val="0"/>
      <w:marBottom w:val="0"/>
      <w:divBdr>
        <w:top w:val="none" w:sz="0" w:space="0" w:color="auto"/>
        <w:left w:val="none" w:sz="0" w:space="0" w:color="auto"/>
        <w:bottom w:val="none" w:sz="0" w:space="0" w:color="auto"/>
        <w:right w:val="none" w:sz="0" w:space="0" w:color="auto"/>
      </w:divBdr>
    </w:div>
    <w:div w:id="1146510772">
      <w:bodyDiv w:val="1"/>
      <w:marLeft w:val="0"/>
      <w:marRight w:val="0"/>
      <w:marTop w:val="0"/>
      <w:marBottom w:val="0"/>
      <w:divBdr>
        <w:top w:val="none" w:sz="0" w:space="0" w:color="auto"/>
        <w:left w:val="none" w:sz="0" w:space="0" w:color="auto"/>
        <w:bottom w:val="none" w:sz="0" w:space="0" w:color="auto"/>
        <w:right w:val="none" w:sz="0" w:space="0" w:color="auto"/>
      </w:divBdr>
    </w:div>
    <w:div w:id="1461681700">
      <w:bodyDiv w:val="1"/>
      <w:marLeft w:val="0"/>
      <w:marRight w:val="0"/>
      <w:marTop w:val="0"/>
      <w:marBottom w:val="0"/>
      <w:divBdr>
        <w:top w:val="none" w:sz="0" w:space="0" w:color="auto"/>
        <w:left w:val="none" w:sz="0" w:space="0" w:color="auto"/>
        <w:bottom w:val="none" w:sz="0" w:space="0" w:color="auto"/>
        <w:right w:val="none" w:sz="0" w:space="0" w:color="auto"/>
      </w:divBdr>
    </w:div>
    <w:div w:id="1752194160">
      <w:bodyDiv w:val="1"/>
      <w:marLeft w:val="0"/>
      <w:marRight w:val="0"/>
      <w:marTop w:val="0"/>
      <w:marBottom w:val="0"/>
      <w:divBdr>
        <w:top w:val="none" w:sz="0" w:space="0" w:color="auto"/>
        <w:left w:val="none" w:sz="0" w:space="0" w:color="auto"/>
        <w:bottom w:val="none" w:sz="0" w:space="0" w:color="auto"/>
        <w:right w:val="none" w:sz="0" w:space="0" w:color="auto"/>
      </w:divBdr>
    </w:div>
    <w:div w:id="2015526414">
      <w:bodyDiv w:val="1"/>
      <w:marLeft w:val="0"/>
      <w:marRight w:val="0"/>
      <w:marTop w:val="0"/>
      <w:marBottom w:val="0"/>
      <w:divBdr>
        <w:top w:val="none" w:sz="0" w:space="0" w:color="auto"/>
        <w:left w:val="none" w:sz="0" w:space="0" w:color="auto"/>
        <w:bottom w:val="none" w:sz="0" w:space="0" w:color="auto"/>
        <w:right w:val="none" w:sz="0" w:space="0" w:color="auto"/>
      </w:divBdr>
    </w:div>
    <w:div w:id="2135517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57745-3EDA-4283-8B87-7049016B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5962</TotalTime>
  <Pages>8</Pages>
  <Words>3546</Words>
  <Characters>21280</Characters>
  <Application>Microsoft Office Word</Application>
  <DocSecurity>0</DocSecurity>
  <Lines>177</Lines>
  <Paragraphs>49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Wincenty Kołacz</dc:creator>
  <cp:lastModifiedBy>Wincenty Kołacz - UM w Konstantynowie Łódzkim</cp:lastModifiedBy>
  <cp:revision>2194</cp:revision>
  <cp:lastPrinted>2021-08-17T14:41:00Z</cp:lastPrinted>
  <dcterms:created xsi:type="dcterms:W3CDTF">2016-03-23T14:36:00Z</dcterms:created>
  <dcterms:modified xsi:type="dcterms:W3CDTF">2023-02-13T13:53:00Z</dcterms:modified>
  <dc:language>pl-PL</dc:language>
</cp:coreProperties>
</file>