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1844" w14:textId="77777777" w:rsidR="00AF181B" w:rsidRDefault="00AF181B" w:rsidP="00AF181B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ZARZĄDZENIE NR 3/2022</w:t>
      </w:r>
    </w:p>
    <w:p w14:paraId="2F8AA685" w14:textId="77777777" w:rsidR="00AF181B" w:rsidRDefault="00AF181B" w:rsidP="00AF181B">
      <w:pPr>
        <w:pStyle w:val="Nagwek1"/>
        <w:jc w:val="left"/>
        <w:rPr>
          <w:rFonts w:asciiTheme="minorHAnsi" w:hAnsiTheme="minorHAnsi" w:cstheme="minorHAnsi"/>
          <w:caps/>
          <w:sz w:val="24"/>
          <w:szCs w:val="24"/>
        </w:rPr>
      </w:pPr>
      <w:r>
        <w:rPr>
          <w:rFonts w:asciiTheme="minorHAnsi" w:hAnsiTheme="minorHAnsi" w:cstheme="minorHAnsi"/>
          <w:caps/>
          <w:sz w:val="24"/>
          <w:szCs w:val="24"/>
        </w:rPr>
        <w:t>Burmistrza Konstantynowa Łódzkiego</w:t>
      </w:r>
    </w:p>
    <w:p w14:paraId="75231088" w14:textId="77777777" w:rsidR="00AF181B" w:rsidRDefault="00AF181B" w:rsidP="00AF181B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dnia 4 stycznia 2022 roku</w:t>
      </w:r>
    </w:p>
    <w:p w14:paraId="5D3E37E7" w14:textId="77777777" w:rsidR="00AF181B" w:rsidRDefault="00AF181B" w:rsidP="00AF181B">
      <w:pPr>
        <w:jc w:val="center"/>
        <w:rPr>
          <w:rFonts w:cstheme="minorHAnsi"/>
          <w:b/>
          <w:sz w:val="24"/>
          <w:szCs w:val="24"/>
        </w:rPr>
      </w:pPr>
    </w:p>
    <w:p w14:paraId="36F3748E" w14:textId="77777777" w:rsidR="00AF181B" w:rsidRDefault="00AF181B" w:rsidP="00AF181B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 sprawie zmiany Regulaminu Organizacyjnego Urzędu Miejskiego w Konstantynowie Łódzkim </w:t>
      </w:r>
    </w:p>
    <w:p w14:paraId="34CB4B0C" w14:textId="77777777" w:rsidR="00AF181B" w:rsidRDefault="00AF181B" w:rsidP="00AF181B">
      <w:pPr>
        <w:jc w:val="center"/>
        <w:rPr>
          <w:rFonts w:cstheme="minorHAnsi"/>
          <w:b/>
          <w:sz w:val="24"/>
          <w:szCs w:val="24"/>
        </w:rPr>
      </w:pPr>
    </w:p>
    <w:p w14:paraId="760ACE91" w14:textId="77777777" w:rsidR="00AF181B" w:rsidRDefault="00AF181B" w:rsidP="00AF181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 podstawie art. 33 ust. 2 ustawy z dnia 8 marca 1990 roku o samorządzie gminnym (t. j. Dz. U. z 2021 r., </w:t>
      </w:r>
      <w:r>
        <w:rPr>
          <w:snapToGrid w:val="0"/>
          <w:sz w:val="24"/>
          <w:szCs w:val="24"/>
        </w:rPr>
        <w:t xml:space="preserve">poz. 1372 i poz. 1834) 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Burmistrz Konstantynowa Łódzkiego zarządza, co następuje:</w:t>
      </w:r>
    </w:p>
    <w:p w14:paraId="17A38E42" w14:textId="77777777" w:rsidR="00AF181B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Wprowadza następujące zmiany w Regulaminie Organizacyjnym Urzędu Miejskiego w Konstantynowie Łódzkim stanowiącym załącznik do Zarządzenia nr 257/2020 Burmistrza Konstantynowa Łódzkiego z dnia 16 listopada 2020 roku w sprawie nadania Regulaminu Organizacyjnego dla Urzędu Miejskiego w Konstantynowie Łódzkim (tekst jednolity Zarządzenie nr 130/2021 Burmistrza Konstantynowa Łódzkiego z dnia 30 lipca 2021 roku):</w:t>
      </w:r>
    </w:p>
    <w:p w14:paraId="78953DEF" w14:textId="77777777" w:rsidR="00AF181B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75F05D" w14:textId="77777777" w:rsidR="00AF181B" w:rsidRPr="000646CA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1) </w:t>
      </w:r>
      <w:r>
        <w:rPr>
          <w:rFonts w:cstheme="minorHAnsi"/>
          <w:sz w:val="24"/>
          <w:szCs w:val="24"/>
        </w:rPr>
        <w:t>w</w:t>
      </w:r>
      <w:r w:rsidRPr="000646CA">
        <w:rPr>
          <w:rFonts w:cstheme="minorHAnsi"/>
          <w:sz w:val="24"/>
          <w:szCs w:val="24"/>
        </w:rPr>
        <w:t xml:space="preserve"> § 12 ust. 2:</w:t>
      </w:r>
    </w:p>
    <w:p w14:paraId="1792E10D" w14:textId="77777777" w:rsidR="00AF181B" w:rsidRPr="000646CA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a) uchyla pkt 4</w:t>
      </w:r>
      <w:r>
        <w:rPr>
          <w:rFonts w:cstheme="minorHAnsi"/>
          <w:sz w:val="24"/>
          <w:szCs w:val="24"/>
        </w:rPr>
        <w:t>,</w:t>
      </w:r>
    </w:p>
    <w:p w14:paraId="78D06B36" w14:textId="77777777" w:rsidR="00AF181B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b) w pkt 11 kropkę zastępują średnikiem i dodaje pkt 12 o brzmieniu: „12) zamówień publicznych”,</w:t>
      </w:r>
    </w:p>
    <w:p w14:paraId="6EADFF5C" w14:textId="77777777" w:rsidR="00AF181B" w:rsidRPr="000646CA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2A594B" w14:textId="77777777" w:rsidR="00AF181B" w:rsidRPr="000646CA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2) </w:t>
      </w:r>
      <w:r>
        <w:rPr>
          <w:rFonts w:cstheme="minorHAnsi"/>
          <w:sz w:val="24"/>
          <w:szCs w:val="24"/>
        </w:rPr>
        <w:t>w</w:t>
      </w:r>
      <w:r w:rsidRPr="000646CA">
        <w:rPr>
          <w:rFonts w:cstheme="minorHAnsi"/>
          <w:sz w:val="24"/>
          <w:szCs w:val="24"/>
        </w:rPr>
        <w:t xml:space="preserve"> § 12 ust. 3: </w:t>
      </w:r>
    </w:p>
    <w:p w14:paraId="07B0693E" w14:textId="77777777" w:rsidR="00AF181B" w:rsidRPr="000646CA" w:rsidRDefault="00AF181B" w:rsidP="00AF181B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a)  uchyla pkt 7</w:t>
      </w:r>
      <w:r>
        <w:rPr>
          <w:rFonts w:cstheme="minorHAnsi"/>
          <w:sz w:val="24"/>
          <w:szCs w:val="24"/>
        </w:rPr>
        <w:t>,</w:t>
      </w:r>
    </w:p>
    <w:p w14:paraId="15C21E95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b) pkt 10 otrzymuje brzmienie: „10) zespołu ds. zamówień publicznych”,</w:t>
      </w:r>
    </w:p>
    <w:p w14:paraId="531BF04D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c) w pkt 12) kropkę zastępuje średnikiem i dodaje pkt 13 i pkt 14 o brzmieniu:</w:t>
      </w:r>
    </w:p>
    <w:p w14:paraId="71DEA052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  „13) inspektora ds. naruszeń;”</w:t>
      </w:r>
    </w:p>
    <w:p w14:paraId="04B96EA4" w14:textId="77777777" w:rsidR="00AF181B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  „14) stanowiska ds. kadr.”</w:t>
      </w:r>
    </w:p>
    <w:p w14:paraId="58D63F00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E3BD066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3) </w:t>
      </w:r>
      <w:r>
        <w:rPr>
          <w:rFonts w:cstheme="minorHAnsi"/>
          <w:sz w:val="24"/>
          <w:szCs w:val="24"/>
        </w:rPr>
        <w:t>w</w:t>
      </w:r>
      <w:r w:rsidRPr="000646CA">
        <w:rPr>
          <w:rFonts w:cstheme="minorHAnsi"/>
          <w:sz w:val="24"/>
          <w:szCs w:val="24"/>
        </w:rPr>
        <w:t xml:space="preserve"> § 14 ust. 2 uchyla pkt 8.</w:t>
      </w:r>
    </w:p>
    <w:p w14:paraId="47B69406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</w:p>
    <w:p w14:paraId="42598225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4) W § 17 w pkt 6  kropkę zastępuje średnikiem i dodaje pkt 7 o brzmieniu: „ 7) ewidencji ludności i dowodów osobistych.”</w:t>
      </w:r>
    </w:p>
    <w:p w14:paraId="7EE2A8B8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5) </w:t>
      </w:r>
      <w:r>
        <w:rPr>
          <w:rFonts w:cstheme="minorHAnsi"/>
          <w:sz w:val="24"/>
          <w:szCs w:val="24"/>
        </w:rPr>
        <w:t>w</w:t>
      </w:r>
      <w:r w:rsidRPr="000646CA">
        <w:rPr>
          <w:rFonts w:cstheme="minorHAnsi"/>
          <w:sz w:val="24"/>
          <w:szCs w:val="24"/>
        </w:rPr>
        <w:t xml:space="preserve"> § 18:</w:t>
      </w:r>
    </w:p>
    <w:p w14:paraId="586F8E88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a) pkt 2 otrzymuje brzmienie: „2) nadzorowanie projektów zmian regulaminu organizacyjnego oraz innych aktów normatywnych dotyczących prawidłowego funkcjonowania urzędu,”</w:t>
      </w:r>
    </w:p>
    <w:p w14:paraId="4ABBE2A1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</w:t>
      </w:r>
      <w:r w:rsidRPr="000646CA">
        <w:rPr>
          <w:rFonts w:cstheme="minorHAnsi"/>
          <w:sz w:val="24"/>
          <w:szCs w:val="24"/>
        </w:rPr>
        <w:t xml:space="preserve"> uchyla pkt 13;</w:t>
      </w:r>
    </w:p>
    <w:p w14:paraId="24F2118F" w14:textId="77777777" w:rsidR="00AF181B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 d) </w:t>
      </w:r>
      <w:r>
        <w:rPr>
          <w:rFonts w:cstheme="minorHAnsi"/>
          <w:sz w:val="24"/>
          <w:szCs w:val="24"/>
        </w:rPr>
        <w:t xml:space="preserve">uchyla </w:t>
      </w:r>
      <w:r w:rsidRPr="000646CA">
        <w:rPr>
          <w:rFonts w:cstheme="minorHAnsi"/>
          <w:sz w:val="24"/>
          <w:szCs w:val="24"/>
        </w:rPr>
        <w:t>pkt 18)</w:t>
      </w:r>
      <w:r>
        <w:rPr>
          <w:rFonts w:cstheme="minorHAnsi"/>
          <w:sz w:val="24"/>
          <w:szCs w:val="24"/>
        </w:rPr>
        <w:t>;</w:t>
      </w:r>
    </w:p>
    <w:p w14:paraId="759850F8" w14:textId="77777777" w:rsidR="00AF181B" w:rsidRPr="000646CA" w:rsidRDefault="00AF181B" w:rsidP="00AF181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e) w pkt 18 </w:t>
      </w:r>
      <w:r w:rsidRPr="000646CA">
        <w:rPr>
          <w:rFonts w:cstheme="minorHAnsi"/>
          <w:sz w:val="24"/>
          <w:szCs w:val="24"/>
        </w:rPr>
        <w:t>kropkę zastępuje średnikiem i dodaje pkt 19 o brzmieniu: „19) koordynowanie i przechowywanie wszelkiej dokumentacji związanej z działalnością spółki z udziałem Gminy Konstantynów Łódzki, w ramach nadzoru właścicielskiego ”</w:t>
      </w:r>
    </w:p>
    <w:p w14:paraId="6F6738DF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6) </w:t>
      </w:r>
      <w:r>
        <w:rPr>
          <w:rFonts w:cstheme="minorHAnsi"/>
          <w:sz w:val="24"/>
          <w:szCs w:val="24"/>
        </w:rPr>
        <w:t>w</w:t>
      </w:r>
      <w:r w:rsidRPr="000646CA">
        <w:rPr>
          <w:rFonts w:cstheme="minorHAnsi"/>
          <w:sz w:val="24"/>
          <w:szCs w:val="24"/>
        </w:rPr>
        <w:t xml:space="preserve"> § 19:</w:t>
      </w:r>
    </w:p>
    <w:p w14:paraId="65FDA9BD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a) uchyla pkt 5</w:t>
      </w:r>
      <w:r>
        <w:rPr>
          <w:rFonts w:cstheme="minorHAnsi"/>
          <w:sz w:val="24"/>
          <w:szCs w:val="24"/>
        </w:rPr>
        <w:t>,</w:t>
      </w:r>
    </w:p>
    <w:p w14:paraId="4F6592B3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b) w pkt 6 kropkę zastępuje średnikiem i dodaje pkt 7 o brzmieniu: „7) referatu spraw obywatelskich.”</w:t>
      </w:r>
    </w:p>
    <w:p w14:paraId="06B9AB1B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7) </w:t>
      </w:r>
      <w:r>
        <w:rPr>
          <w:rFonts w:cstheme="minorHAnsi"/>
          <w:sz w:val="24"/>
          <w:szCs w:val="24"/>
        </w:rPr>
        <w:t>w</w:t>
      </w:r>
      <w:r w:rsidRPr="000646CA">
        <w:rPr>
          <w:rFonts w:cstheme="minorHAnsi"/>
          <w:sz w:val="24"/>
          <w:szCs w:val="24"/>
        </w:rPr>
        <w:t xml:space="preserve"> § 24 ust. 7 pkt 15 otrzymuje brzmienie: „15) zespół ds. zamówień publicznych (ZP);”</w:t>
      </w:r>
    </w:p>
    <w:p w14:paraId="1BE5E8A1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 xml:space="preserve">8) </w:t>
      </w:r>
      <w:r>
        <w:rPr>
          <w:rFonts w:cstheme="minorHAnsi"/>
          <w:sz w:val="24"/>
          <w:szCs w:val="24"/>
        </w:rPr>
        <w:t>w</w:t>
      </w:r>
      <w:r w:rsidRPr="000646CA">
        <w:rPr>
          <w:rFonts w:cstheme="minorHAnsi"/>
          <w:sz w:val="24"/>
          <w:szCs w:val="24"/>
        </w:rPr>
        <w:t xml:space="preserve"> § 24 ust. 9</w:t>
      </w:r>
      <w:r>
        <w:rPr>
          <w:rFonts w:cstheme="minorHAnsi"/>
          <w:sz w:val="24"/>
          <w:szCs w:val="24"/>
        </w:rPr>
        <w:t>:</w:t>
      </w:r>
      <w:r w:rsidRPr="000646CA">
        <w:rPr>
          <w:rFonts w:cstheme="minorHAnsi"/>
          <w:sz w:val="24"/>
          <w:szCs w:val="24"/>
        </w:rPr>
        <w:t xml:space="preserve"> </w:t>
      </w:r>
    </w:p>
    <w:p w14:paraId="5E1A1658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a) uchyla pkt 9;</w:t>
      </w:r>
    </w:p>
    <w:p w14:paraId="29D80E1A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b) w pkt 15 kropkę zastępuje średnikiem i dodaje pkt 16, pkt 17 i pkt 18 o brzmieniu: „</w:t>
      </w:r>
    </w:p>
    <w:p w14:paraId="60A1D702" w14:textId="77777777" w:rsidR="00AF181B" w:rsidRPr="000646CA" w:rsidRDefault="00AF181B" w:rsidP="00AF181B">
      <w:pPr>
        <w:spacing w:line="259" w:lineRule="auto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16) zespół ds. informatycznych (ZI);”</w:t>
      </w:r>
    </w:p>
    <w:p w14:paraId="3BC24038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„17) inspektora ds. naruszeń (IN)</w:t>
      </w:r>
      <w:r>
        <w:rPr>
          <w:rFonts w:cstheme="minorHAnsi"/>
          <w:sz w:val="24"/>
          <w:szCs w:val="24"/>
        </w:rPr>
        <w:t>”;</w:t>
      </w:r>
    </w:p>
    <w:p w14:paraId="26266BAD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18) zastępcę głównego księgowego.”</w:t>
      </w:r>
    </w:p>
    <w:p w14:paraId="2AFDA2B1" w14:textId="77777777" w:rsidR="00AF181B" w:rsidRPr="000646CA" w:rsidRDefault="00AF181B" w:rsidP="00AF181B">
      <w:pPr>
        <w:jc w:val="both"/>
        <w:rPr>
          <w:rFonts w:cstheme="minorHAnsi"/>
          <w:sz w:val="24"/>
          <w:szCs w:val="24"/>
        </w:rPr>
      </w:pPr>
    </w:p>
    <w:p w14:paraId="5F5727C8" w14:textId="77777777" w:rsidR="00AF181B" w:rsidRPr="00983B61" w:rsidRDefault="00AF181B" w:rsidP="00AF181B">
      <w:pPr>
        <w:jc w:val="both"/>
        <w:rPr>
          <w:rFonts w:cstheme="minorHAnsi"/>
          <w:sz w:val="24"/>
          <w:szCs w:val="24"/>
        </w:rPr>
      </w:pPr>
      <w:r w:rsidRPr="000646CA">
        <w:rPr>
          <w:rFonts w:cstheme="minorHAnsi"/>
          <w:sz w:val="24"/>
          <w:szCs w:val="24"/>
        </w:rPr>
        <w:t>9)</w:t>
      </w:r>
      <w:r>
        <w:rPr>
          <w:rFonts w:cstheme="minorHAnsi"/>
          <w:sz w:val="24"/>
          <w:szCs w:val="24"/>
        </w:rPr>
        <w:t xml:space="preserve"> w</w:t>
      </w:r>
      <w:r w:rsidRPr="000646CA">
        <w:rPr>
          <w:rFonts w:cstheme="minorHAnsi"/>
          <w:sz w:val="24"/>
          <w:szCs w:val="24"/>
        </w:rPr>
        <w:t xml:space="preserve"> § 27 pkt 22 otrzymuje brzmienie: „22) gromadzenie i analizowanie okresowych sprawozdań finansowych wraz z rocznymi sprawozdaniami zarządu z działalności spółki z udziałem gminy Konstantynów Łódzki i ocena sytuacji ekonomiczno-finansowej spółki w ramach nadzoru właścicielskiego;”</w:t>
      </w:r>
    </w:p>
    <w:p w14:paraId="2D9E0870" w14:textId="77777777" w:rsidR="00AF181B" w:rsidRPr="00826984" w:rsidRDefault="00AF181B" w:rsidP="00AF181B">
      <w:pPr>
        <w:pStyle w:val="Bezodstpw"/>
        <w:spacing w:line="360" w:lineRule="auto"/>
        <w:rPr>
          <w:rFonts w:asciiTheme="minorHAnsi" w:hAnsiTheme="minorHAnsi" w:cstheme="minorHAnsi"/>
          <w:color w:val="auto"/>
        </w:rPr>
      </w:pPr>
      <w:r w:rsidRPr="00826984">
        <w:rPr>
          <w:rFonts w:asciiTheme="minorHAnsi" w:hAnsiTheme="minorHAnsi" w:cstheme="minorHAnsi"/>
          <w:color w:val="auto"/>
        </w:rPr>
        <w:t>10) § 33 otrzymuje brzmienie:</w:t>
      </w:r>
      <w:r>
        <w:rPr>
          <w:rFonts w:asciiTheme="minorHAnsi" w:hAnsiTheme="minorHAnsi" w:cstheme="minorHAnsi"/>
          <w:color w:val="auto"/>
        </w:rPr>
        <w:t xml:space="preserve"> „</w:t>
      </w:r>
      <w:r w:rsidRPr="00826984">
        <w:rPr>
          <w:rFonts w:asciiTheme="minorHAnsi" w:hAnsiTheme="minorHAnsi" w:cstheme="minorHAnsi"/>
          <w:color w:val="auto"/>
        </w:rPr>
        <w:t>§ 33</w:t>
      </w:r>
      <w:r>
        <w:rPr>
          <w:rFonts w:asciiTheme="minorHAnsi" w:hAnsiTheme="minorHAnsi" w:cstheme="minorHAnsi"/>
          <w:color w:val="auto"/>
        </w:rPr>
        <w:t xml:space="preserve">. Do zadań referatu organizacyjnego należy w szczególności: </w:t>
      </w:r>
    </w:p>
    <w:p w14:paraId="22B66FEE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opracowywanie projektów zmian regulaminu organizacyjnego;</w:t>
      </w:r>
    </w:p>
    <w:p w14:paraId="4BF0BCA0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wykonywanie zadań z zakresu kontroli zarządczej, a w szczególności:</w:t>
      </w:r>
    </w:p>
    <w:p w14:paraId="6D8124AF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dokonywanie wstępnego przeglądu funkcjonowania kontroli zarządczej,</w:t>
      </w:r>
    </w:p>
    <w:p w14:paraId="0E693042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monitorowanie zarządzania ryzykiem, </w:t>
      </w:r>
    </w:p>
    <w:p w14:paraId="746D0FFE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przygotowywanie oświadczenia o stanie kontroli zarządczej,</w:t>
      </w:r>
    </w:p>
    <w:p w14:paraId="170B7012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gromadzenie i analiza informacji świadczących o stanie kontroli zarządczej  w tym wyników audytów, kontroli zewnętrznych, skarg, wniosków i petycji  – w zakresie, w jakim zawierają informację o funkcjonowaniu kontroli zarządczej,</w:t>
      </w:r>
    </w:p>
    <w:p w14:paraId="2CD7327D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przeprowadzanie samooceny kontroli zarządczej;</w:t>
      </w:r>
    </w:p>
    <w:p w14:paraId="56B8B7FB" w14:textId="77777777" w:rsidR="00AF181B" w:rsidRDefault="00AF181B" w:rsidP="00AF181B">
      <w:pPr>
        <w:tabs>
          <w:tab w:val="left" w:pos="0"/>
        </w:tabs>
        <w:suppressAutoHyphens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3) prowadzenie zbioru i centralnego rejestru zarządzeń burmistrza oraz publikowanie zarządzeń w BIP;</w:t>
      </w:r>
      <w:r>
        <w:rPr>
          <w:rFonts w:cstheme="minorHAnsi"/>
          <w:color w:val="FF0000"/>
          <w:sz w:val="24"/>
          <w:szCs w:val="24"/>
        </w:rPr>
        <w:t xml:space="preserve"> </w:t>
      </w:r>
    </w:p>
    <w:p w14:paraId="0776F878" w14:textId="77777777" w:rsidR="00AF181B" w:rsidRDefault="00AF181B" w:rsidP="00AF181B">
      <w:pPr>
        <w:tabs>
          <w:tab w:val="left" w:pos="0"/>
        </w:tabs>
        <w:suppressAutoHyphens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4) prowadzenie obsługi organizacyjno-kancelaryjnej burmistrza, zastępcy burmistrza i sekretarza, w tym przyjmowanie interesantów zgłaszających skargi, wnioski i petycje oraz organizowanie ich kontaktów z burmistrzem, zastępcą lub sekretarzem, bądź kierowanie ich do właściwych komórek organizacyjnych;</w:t>
      </w:r>
    </w:p>
    <w:p w14:paraId="7A26D6BA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prowadzenie kancelarii ogólnej urzędu w tym:</w:t>
      </w:r>
    </w:p>
    <w:p w14:paraId="3F08942F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 przyjmowanie i rejestrowanie korespondencji wpływającej w systemie obiegu dokumentów UM-DOK,</w:t>
      </w:r>
    </w:p>
    <w:p w14:paraId="4729973B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przyjmowanie korespondencji od komórek organizacyjnych, rejestrowanie w książkach nadawczych i wysyłanie,</w:t>
      </w:r>
    </w:p>
    <w:p w14:paraId="219B8934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odbieranie i rejestrowanie korespondencji elektronicznej,</w:t>
      </w:r>
    </w:p>
    <w:p w14:paraId="66EB5067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obsługa jednostek organizacyjnych gminy w zakresie wymiany korespondencji,</w:t>
      </w:r>
    </w:p>
    <w:p w14:paraId="6C786851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g) prenumerata czasopism,</w:t>
      </w:r>
    </w:p>
    <w:p w14:paraId="6246D0A7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h) zamawianie i rejestrowanie pieczątek oraz pieczęci urzędowych,</w:t>
      </w:r>
    </w:p>
    <w:p w14:paraId="51BF7FCB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i) udzielanie informacji o zakresie działania komórek organizacyjnych Urzędu,</w:t>
      </w:r>
    </w:p>
    <w:p w14:paraId="3A966284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h) udzielanie informacji o sposobie załatwiania spraw w urzędzie,</w:t>
      </w:r>
    </w:p>
    <w:p w14:paraId="364E3EA4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i) pomoc w zakresie załatwiania spraw przez osoby niepełnosprawne,</w:t>
      </w:r>
    </w:p>
    <w:p w14:paraId="72C5E780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j) potwierdzanie zgodności odpisu dokumentu z oryginałem,</w:t>
      </w:r>
    </w:p>
    <w:p w14:paraId="2D4F161B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k)wydawanie druków wniosków i formularzy, pomoc w ich wypełnianiu,</w:t>
      </w:r>
    </w:p>
    <w:p w14:paraId="4E0FE658" w14:textId="77777777" w:rsidR="00AF181B" w:rsidRPr="003A760A" w:rsidRDefault="00AF181B" w:rsidP="00AF181B">
      <w:pPr>
        <w:tabs>
          <w:tab w:val="left" w:pos="7711"/>
        </w:tabs>
        <w:suppressAutoHyphens/>
        <w:spacing w:after="0" w:line="276" w:lineRule="auto"/>
        <w:jc w:val="both"/>
        <w:rPr>
          <w:sz w:val="24"/>
          <w:szCs w:val="24"/>
        </w:rPr>
      </w:pPr>
      <w:r w:rsidRPr="003A760A">
        <w:rPr>
          <w:rFonts w:cstheme="minorHAnsi"/>
          <w:sz w:val="24"/>
          <w:szCs w:val="24"/>
        </w:rPr>
        <w:t xml:space="preserve">l) </w:t>
      </w:r>
      <w:r w:rsidRPr="003A760A">
        <w:rPr>
          <w:sz w:val="24"/>
          <w:szCs w:val="24"/>
        </w:rPr>
        <w:t>przyjmowanie pism sądowych i wywieszanie na tablicy ogłoszeń, obwieszczeń i pism sądowych z zakresu prawa cywilnego, karnego i rodzinnego</w:t>
      </w:r>
      <w:r>
        <w:rPr>
          <w:sz w:val="24"/>
          <w:szCs w:val="24"/>
        </w:rPr>
        <w:t>;</w:t>
      </w:r>
    </w:p>
    <w:p w14:paraId="5304A452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prowadzenie zbioru i centralnego rejestru skarg, wniosków i petycji;</w:t>
      </w:r>
    </w:p>
    <w:p w14:paraId="7420BC45" w14:textId="77777777" w:rsidR="00AF181B" w:rsidRPr="005B61BD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5B61BD">
        <w:rPr>
          <w:rFonts w:cstheme="minorHAnsi"/>
          <w:sz w:val="24"/>
          <w:szCs w:val="24"/>
        </w:rPr>
        <w:t>) terminowe przekazywanie skarg, wniosków, petycji oraz informacji publicznych do opracowania według właściwości;</w:t>
      </w:r>
    </w:p>
    <w:p w14:paraId="26E3A525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prowadzenie centralnego zbioru protokołów kontroli zewnętrznych i audytów zewnętrznych;</w:t>
      </w:r>
    </w:p>
    <w:p w14:paraId="06433C82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9) prowadzenie centralnego rejestru wystąpień oraz zbioru spraw dotyczących podejmowania działalności przez podmioty wykonujące zawodową działalność lobbingową;</w:t>
      </w:r>
    </w:p>
    <w:p w14:paraId="5C750651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10) prowadzenie zbioru i centralnego rejestru wniosków o udostępnienie informacji publicznej, kontrolowanie terminów udzielania odpowiedzi na informację publiczną oraz publikowanie dokumentacji w BIP po zakończonej procedurze udzielenia informacji publicznej;</w:t>
      </w:r>
    </w:p>
    <w:p w14:paraId="10802905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11) prowadzenie zbioru biblioteki urzędu;</w:t>
      </w:r>
    </w:p>
    <w:p w14:paraId="1FB26542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12) aktualizowanie i przekazywanie poszczególnym komórkom organizacyjnym urzędu informacji o podjętych przez burmistrza zarządzeniach, dbanie o zachowanie właściwego porządku prawnego;</w:t>
      </w:r>
    </w:p>
    <w:p w14:paraId="19E3508C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13) wykonywanie zadań inspektora ds. naruszeń;</w:t>
      </w:r>
    </w:p>
    <w:p w14:paraId="4095CDD8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14) prowadzenie spraw związanych z administrowaniem i utrzymaniem budynku urzędu jego  bieżącą konserwacją, remontami i zaopatrzeniem w media, w tym między innymi:</w:t>
      </w:r>
    </w:p>
    <w:p w14:paraId="4E06C025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zapewnienie przewidzianych przepisami prawa przeglądów budynku, wynikających z prowadzenia książki obiektu budowlanego i innych,</w:t>
      </w:r>
    </w:p>
    <w:p w14:paraId="74061BC3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prowadzenie remontów, bieżących napraw, konserwacji budynku i znajdujących się w nim urządzeń, zlecanie ich wyspecjalizowanym jednostkom lub usługodawcom z uwzględnieniem przepisów o zamówieniach publicznych,</w:t>
      </w:r>
    </w:p>
    <w:p w14:paraId="2963FD41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zapewnienie ciągłości usług i prawidłowego działania sieci elektroenergetycznych, ciepłowniczych, wod-kan i łączności telefonicznej,</w:t>
      </w:r>
    </w:p>
    <w:p w14:paraId="7BF7725D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 zapewnienie czystości i porządku w pomieszczeniach urzędu, w tym nadzorowanie pracy sprzątaczek,</w:t>
      </w:r>
    </w:p>
    <w:p w14:paraId="5EEB4C20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zaopatrzenie w materiały biurowe, meble i środki do utrzymania czystości oraz zlecanie napraw mebli i wyposażenia biurowego,</w:t>
      </w:r>
    </w:p>
    <w:p w14:paraId="03D448A9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zapewnienie ochrony-monitorowania siedziby urzędu po godzinach pracy;</w:t>
      </w:r>
    </w:p>
    <w:p w14:paraId="01F4377E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współpraca z koordynatorem dostępności w zakresie dostępności architektonicznej;</w:t>
      </w:r>
    </w:p>
    <w:p w14:paraId="110183D0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15) planowanie i realizowanie w tym prowadzenie rejestru wydatków związanych z utrzymaniem urzędu i obsługą informatyczną oraz dbanie o terminowe uiszczanie opłat;</w:t>
      </w:r>
    </w:p>
    <w:p w14:paraId="022A8E65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16) prowadzenie obsługi pracowników urzędu oraz jednostek organizacyjnych gminy w zakresie infrastruktury telekomunikacyjnej, w tym zawieranie umów na usługi telefonii stacjonarnej i komórkowej;</w:t>
      </w:r>
    </w:p>
    <w:p w14:paraId="35A57C47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17) zapewnienie warunków do prowadzenia działalności socjalnej urzędu oraz prowadzenie spraw związanych z komisją socjalną ZFŚS;</w:t>
      </w:r>
    </w:p>
    <w:p w14:paraId="289D837E" w14:textId="77777777" w:rsidR="00AF181B" w:rsidRDefault="00AF181B" w:rsidP="00AF181B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18) obsługa samochodu służbowego urzędu, w tym nadzorowanie pracy kierowcy-konserwatora;</w:t>
      </w:r>
    </w:p>
    <w:p w14:paraId="3DCA3F22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19) wydawanie kart drogowych na pojazdy służbowe;</w:t>
      </w:r>
      <w:r w:rsidRPr="00BF1680">
        <w:rPr>
          <w:rFonts w:cstheme="minorHAnsi"/>
          <w:sz w:val="24"/>
          <w:szCs w:val="24"/>
        </w:rPr>
        <w:t xml:space="preserve"> </w:t>
      </w:r>
    </w:p>
    <w:p w14:paraId="12E4C456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20) prowadzenie spraw związanych z ubezpieczeniem gminy;</w:t>
      </w:r>
    </w:p>
    <w:p w14:paraId="6D4CC792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21) techniczno-organizacyjne prowadzenie spraw związanych z procedurą budżetu obywatelskiego;</w:t>
      </w:r>
    </w:p>
    <w:p w14:paraId="35910BF3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22)</w:t>
      </w:r>
      <w:r w:rsidRPr="005268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wykonywanie innych zadań z zakresu działania referatu określonych w ustawach i przepisach szczególnych;</w:t>
      </w:r>
    </w:p>
    <w:p w14:paraId="18842FF0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23) </w:t>
      </w:r>
      <w:r w:rsidRPr="00DF5641">
        <w:rPr>
          <w:rFonts w:cstheme="minorHAnsi"/>
          <w:b/>
          <w:bCs/>
          <w:sz w:val="24"/>
          <w:szCs w:val="24"/>
        </w:rPr>
        <w:t>do zadań wyodrębnionego w referacie organizacyjnym</w:t>
      </w:r>
      <w:r>
        <w:rPr>
          <w:rFonts w:cstheme="minorHAnsi"/>
          <w:sz w:val="24"/>
          <w:szCs w:val="24"/>
        </w:rPr>
        <w:t xml:space="preserve"> </w:t>
      </w:r>
      <w:r w:rsidRPr="00537CF6">
        <w:rPr>
          <w:rFonts w:cstheme="minorHAnsi"/>
          <w:b/>
          <w:bCs/>
          <w:sz w:val="24"/>
          <w:szCs w:val="24"/>
        </w:rPr>
        <w:t>zespołu ds. informatycznych</w:t>
      </w:r>
      <w:r>
        <w:rPr>
          <w:rFonts w:cstheme="minorHAnsi"/>
          <w:sz w:val="24"/>
          <w:szCs w:val="24"/>
        </w:rPr>
        <w:t xml:space="preserve">  </w:t>
      </w:r>
      <w:r w:rsidRPr="00DF5641">
        <w:rPr>
          <w:rFonts w:cstheme="minorHAnsi"/>
          <w:b/>
          <w:bCs/>
          <w:sz w:val="24"/>
          <w:szCs w:val="24"/>
        </w:rPr>
        <w:t>należy w szczególności</w:t>
      </w:r>
      <w:r>
        <w:rPr>
          <w:rFonts w:cstheme="minorHAnsi"/>
          <w:sz w:val="24"/>
          <w:szCs w:val="24"/>
        </w:rPr>
        <w:t>:</w:t>
      </w:r>
    </w:p>
    <w:p w14:paraId="222FC8AE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planowanie i potwierdzanie wydatków związanych z obsługą informatyczną,</w:t>
      </w:r>
    </w:p>
    <w:p w14:paraId="1E32816C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b) zapewnienie sprawnego funkcjonowania w urzędzie systemu informatycznego pod względem sprzętowym i programowym poprzez:</w:t>
      </w:r>
    </w:p>
    <w:p w14:paraId="129BC748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stały nadzór nad funkcjonowaniem zainstalowanego sprzętu komputerowego, oprogramowania i utrzymaniem wewnętrznej sieci komputerowej,</w:t>
      </w:r>
    </w:p>
    <w:p w14:paraId="7D38CDB9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planowanie koniecznych zakupów sprzętu komputerowego, licencji oprogramowania i materiałów eksploatacyjnych,</w:t>
      </w:r>
    </w:p>
    <w:p w14:paraId="073937BC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bieżąca konserwacja i naprawa sprzętu komputerowego,</w:t>
      </w:r>
    </w:p>
    <w:p w14:paraId="391BCEC9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instalacja oprogramowania i jego aktualizacja,</w:t>
      </w:r>
    </w:p>
    <w:p w14:paraId="7AD8C44A" w14:textId="77777777" w:rsidR="00AF181B" w:rsidRDefault="00AF181B" w:rsidP="00AF181B">
      <w:pPr>
        <w:suppressAutoHyphen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zapewnienie odpowiedniego poziomu bezpieczeństwa systemów informatycznych (cyberbezpieczeństwa) urzędu,</w:t>
      </w:r>
    </w:p>
    <w:p w14:paraId="68EF51D4" w14:textId="77777777" w:rsidR="00AF181B" w:rsidRDefault="00AF181B" w:rsidP="00AF181B">
      <w:pPr>
        <w:suppressAutoHyphen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wdrażanie nowych technik komputerowych oraz pomoc poszczególnym pracownikom urzędu w prawidłowej eksploatacji sprzętu;</w:t>
      </w:r>
    </w:p>
    <w:p w14:paraId="4023111A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wykonywanie zadań administratora systemu informatycznego (ASI), a w szczególności:</w:t>
      </w:r>
    </w:p>
    <w:p w14:paraId="1C53D92E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zarządzanie systemem informatycznym,</w:t>
      </w:r>
    </w:p>
    <w:p w14:paraId="57BF7F2B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konfiguracja systemu,</w:t>
      </w:r>
    </w:p>
    <w:p w14:paraId="687E7D12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archiwizacja oprogramowania i danych,</w:t>
      </w:r>
    </w:p>
    <w:p w14:paraId="5790FD52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przestrzeganie zasad bezpieczeństwa informacji określonych w polityce bezpieczeństwa systemu informatycznego,</w:t>
      </w:r>
    </w:p>
    <w:p w14:paraId="70530E33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zabezpieczanie systemu i aplikacji;</w:t>
      </w:r>
    </w:p>
    <w:p w14:paraId="3D54AB72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bieżące doszkalanie pracowników urzędu w zakresie obsługi oprogramowania komputerowego;</w:t>
      </w:r>
    </w:p>
    <w:p w14:paraId="7442040F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g) doradztwo informatyczne dla gminnych jednostek organizacyjnych, nie posiadających własnych służb  informatycznych;</w:t>
      </w:r>
    </w:p>
    <w:p w14:paraId="23A2B6E0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h) aktualizowanie ewidencji sprzętu komputerowego i oprogramowania;</w:t>
      </w:r>
    </w:p>
    <w:p w14:paraId="344E79EE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i) wykonywanie zadań administratora strony BIP;</w:t>
      </w:r>
    </w:p>
    <w:p w14:paraId="41A86F09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j) współpraca z koordynatorem dostępności w zakresie dostępności cyfrowej;</w:t>
      </w:r>
    </w:p>
    <w:p w14:paraId="75B8825C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k) serwis techniczny centrali telefonicznej.”</w:t>
      </w:r>
    </w:p>
    <w:p w14:paraId="426DF84F" w14:textId="77777777" w:rsidR="00AF181B" w:rsidRDefault="00AF181B" w:rsidP="00AF181B">
      <w:pPr>
        <w:pStyle w:val="Bezodstpw"/>
        <w:spacing w:line="360" w:lineRule="auto"/>
        <w:rPr>
          <w:rFonts w:asciiTheme="minorHAnsi" w:hAnsiTheme="minorHAnsi" w:cstheme="minorHAnsi"/>
          <w:color w:val="auto"/>
        </w:rPr>
      </w:pPr>
    </w:p>
    <w:p w14:paraId="0FDBD654" w14:textId="77777777" w:rsidR="00AF181B" w:rsidRPr="00B56D4E" w:rsidRDefault="00AF181B" w:rsidP="00AF181B">
      <w:pPr>
        <w:pStyle w:val="Bezodstpw"/>
        <w:spacing w:line="360" w:lineRule="auto"/>
        <w:rPr>
          <w:rFonts w:asciiTheme="minorHAnsi" w:hAnsiTheme="minorHAnsi" w:cstheme="minorHAnsi"/>
          <w:color w:val="auto"/>
        </w:rPr>
      </w:pPr>
      <w:r w:rsidRPr="00B56D4E">
        <w:rPr>
          <w:rFonts w:asciiTheme="minorHAnsi" w:hAnsiTheme="minorHAnsi" w:cstheme="minorHAnsi"/>
          <w:color w:val="auto"/>
        </w:rPr>
        <w:t xml:space="preserve">11) </w:t>
      </w:r>
      <w:r>
        <w:rPr>
          <w:rFonts w:asciiTheme="minorHAnsi" w:hAnsiTheme="minorHAnsi" w:cstheme="minorHAnsi"/>
          <w:color w:val="auto"/>
        </w:rPr>
        <w:t>w</w:t>
      </w:r>
      <w:r w:rsidRPr="00B56D4E">
        <w:rPr>
          <w:rFonts w:asciiTheme="minorHAnsi" w:hAnsiTheme="minorHAnsi" w:cstheme="minorHAnsi"/>
          <w:color w:val="auto"/>
        </w:rPr>
        <w:t xml:space="preserve"> § 36 pkt 18 otrzymuje brzmienie: „18) prowadzenie zgodnie z przepisami archiwum zakładowego w tym:</w:t>
      </w:r>
    </w:p>
    <w:p w14:paraId="7FBA1001" w14:textId="77777777" w:rsidR="00AF181B" w:rsidRPr="001D559D" w:rsidRDefault="00AF181B" w:rsidP="00AF181B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  <w:color w:val="000000"/>
          <w:szCs w:val="20"/>
        </w:rPr>
      </w:pPr>
      <w:r w:rsidRPr="001D559D">
        <w:rPr>
          <w:rFonts w:asciiTheme="minorHAnsi" w:hAnsiTheme="minorHAnsi" w:cstheme="minorHAnsi"/>
          <w:color w:val="000000"/>
        </w:rPr>
        <w:t>przejmowanie do archiwum dokumentacji spraw zakończonych z komórek organizacyjnych urzędu,</w:t>
      </w:r>
    </w:p>
    <w:p w14:paraId="2004FF1C" w14:textId="77777777" w:rsidR="00AF181B" w:rsidRPr="001D559D" w:rsidRDefault="00AF181B" w:rsidP="00AF181B">
      <w:pPr>
        <w:pStyle w:val="NormalnyWeb"/>
        <w:numPr>
          <w:ilvl w:val="0"/>
          <w:numId w:val="2"/>
        </w:numPr>
        <w:spacing w:beforeAutospacing="0" w:after="0"/>
        <w:rPr>
          <w:rFonts w:asciiTheme="minorHAnsi" w:hAnsiTheme="minorHAnsi" w:cstheme="minorHAnsi"/>
        </w:rPr>
      </w:pPr>
      <w:r w:rsidRPr="001D559D">
        <w:rPr>
          <w:rFonts w:asciiTheme="minorHAnsi" w:hAnsiTheme="minorHAnsi" w:cstheme="minorHAnsi"/>
          <w:color w:val="000000"/>
        </w:rPr>
        <w:t>przechowywanie i zabezpieczanie zgromadzonej dokumentacji oraz prowadzenie jej ewidencji,</w:t>
      </w:r>
    </w:p>
    <w:p w14:paraId="7ABB9BAD" w14:textId="77777777" w:rsidR="00AF181B" w:rsidRPr="001D559D" w:rsidRDefault="00AF181B" w:rsidP="00AF181B">
      <w:pPr>
        <w:pStyle w:val="NormalnyWeb"/>
        <w:numPr>
          <w:ilvl w:val="0"/>
          <w:numId w:val="2"/>
        </w:numPr>
        <w:spacing w:beforeAutospacing="0" w:after="0"/>
        <w:rPr>
          <w:rFonts w:asciiTheme="minorHAnsi" w:hAnsiTheme="minorHAnsi" w:cstheme="minorHAnsi"/>
        </w:rPr>
      </w:pPr>
      <w:r w:rsidRPr="001D559D">
        <w:rPr>
          <w:rFonts w:asciiTheme="minorHAnsi" w:hAnsiTheme="minorHAnsi" w:cstheme="minorHAnsi"/>
        </w:rPr>
        <w:lastRenderedPageBreak/>
        <w:t>przeprowadzanie skontrum dokumentacji,</w:t>
      </w:r>
    </w:p>
    <w:p w14:paraId="0A503922" w14:textId="77777777" w:rsidR="00AF181B" w:rsidRPr="001D559D" w:rsidRDefault="00AF181B" w:rsidP="00AF181B">
      <w:pPr>
        <w:pStyle w:val="NormalnyWeb"/>
        <w:numPr>
          <w:ilvl w:val="0"/>
          <w:numId w:val="2"/>
        </w:numPr>
        <w:spacing w:beforeAutospacing="0" w:after="0"/>
        <w:rPr>
          <w:rFonts w:asciiTheme="minorHAnsi" w:hAnsiTheme="minorHAnsi" w:cstheme="minorHAnsi"/>
        </w:rPr>
      </w:pPr>
      <w:r w:rsidRPr="001D559D">
        <w:rPr>
          <w:rFonts w:asciiTheme="minorHAnsi" w:hAnsiTheme="minorHAnsi" w:cstheme="minorHAnsi"/>
        </w:rPr>
        <w:t>przeprowadzanie kwerend archiwalnych,</w:t>
      </w:r>
    </w:p>
    <w:p w14:paraId="42AC7570" w14:textId="77777777" w:rsidR="00AF181B" w:rsidRPr="001D559D" w:rsidRDefault="00AF181B" w:rsidP="00AF181B">
      <w:pPr>
        <w:pStyle w:val="NormalnyWeb"/>
        <w:numPr>
          <w:ilvl w:val="0"/>
          <w:numId w:val="2"/>
        </w:numPr>
        <w:spacing w:beforeAutospacing="0" w:after="0"/>
        <w:rPr>
          <w:rFonts w:asciiTheme="minorHAnsi" w:hAnsiTheme="minorHAnsi" w:cstheme="minorHAnsi"/>
        </w:rPr>
      </w:pPr>
      <w:r w:rsidRPr="001D559D">
        <w:rPr>
          <w:rFonts w:asciiTheme="minorHAnsi" w:hAnsiTheme="minorHAnsi" w:cstheme="minorHAnsi"/>
        </w:rPr>
        <w:t>inicjowanie brakowania dokumentacji niearchiwalnej,</w:t>
      </w:r>
    </w:p>
    <w:p w14:paraId="6D222A58" w14:textId="77777777" w:rsidR="00AF181B" w:rsidRPr="001D559D" w:rsidRDefault="00AF181B" w:rsidP="00AF181B">
      <w:pPr>
        <w:pStyle w:val="NormalnyWeb"/>
        <w:numPr>
          <w:ilvl w:val="0"/>
          <w:numId w:val="2"/>
        </w:numPr>
        <w:spacing w:beforeAutospacing="0" w:after="0"/>
        <w:rPr>
          <w:rFonts w:asciiTheme="minorHAnsi" w:hAnsiTheme="minorHAnsi" w:cstheme="minorHAnsi"/>
        </w:rPr>
      </w:pPr>
      <w:r w:rsidRPr="001D559D">
        <w:rPr>
          <w:rFonts w:asciiTheme="minorHAnsi" w:hAnsiTheme="minorHAnsi" w:cstheme="minorHAnsi"/>
        </w:rPr>
        <w:t>przygotowanie i przekazywanie materiałów archiwalnych do właściwego archiwum państwowego,</w:t>
      </w:r>
    </w:p>
    <w:p w14:paraId="52BF57F2" w14:textId="77777777" w:rsidR="00AF181B" w:rsidRPr="00484B79" w:rsidRDefault="00AF181B" w:rsidP="00AF181B">
      <w:pPr>
        <w:pStyle w:val="NormalnyWeb"/>
        <w:numPr>
          <w:ilvl w:val="0"/>
          <w:numId w:val="2"/>
        </w:numPr>
        <w:spacing w:beforeAutospacing="0" w:after="0"/>
        <w:rPr>
          <w:rFonts w:asciiTheme="minorHAnsi" w:hAnsiTheme="minorHAnsi" w:cstheme="minorHAnsi"/>
        </w:rPr>
      </w:pPr>
      <w:r w:rsidRPr="001D559D">
        <w:rPr>
          <w:rFonts w:asciiTheme="minorHAnsi" w:hAnsiTheme="minorHAnsi" w:cstheme="minorHAnsi"/>
        </w:rPr>
        <w:t>sporządzanie rocznych sprawozdań z działalności archiwum zakładowego i stanu dokumentacji,</w:t>
      </w:r>
    </w:p>
    <w:p w14:paraId="119DC100" w14:textId="77777777" w:rsidR="00AF181B" w:rsidRPr="00484B79" w:rsidRDefault="00AF181B" w:rsidP="00AF181B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</w:rPr>
      </w:pPr>
      <w:r w:rsidRPr="001D559D">
        <w:rPr>
          <w:rFonts w:asciiTheme="minorHAnsi" w:hAnsiTheme="minorHAnsi" w:cstheme="minorHAnsi"/>
          <w:color w:val="auto"/>
        </w:rPr>
        <w:t>bieżąca kontrola przestrzegania instrukcji kancelaryjnej i archiwalnej w urzędzie oraz</w:t>
      </w:r>
      <w:r w:rsidRPr="00B56D4E">
        <w:rPr>
          <w:rFonts w:asciiTheme="minorHAnsi" w:hAnsiTheme="minorHAnsi" w:cstheme="minorHAnsi"/>
          <w:color w:val="auto"/>
        </w:rPr>
        <w:t xml:space="preserve"> szkolenie pracowników w zakresie prawidłowego archiwizowania dokumentów</w:t>
      </w:r>
      <w:r>
        <w:rPr>
          <w:rFonts w:asciiTheme="minorHAnsi" w:hAnsiTheme="minorHAnsi" w:cstheme="minorHAnsi"/>
          <w:color w:val="auto"/>
        </w:rPr>
        <w:t>,</w:t>
      </w:r>
    </w:p>
    <w:p w14:paraId="6C01C78F" w14:textId="77777777" w:rsidR="00AF181B" w:rsidRPr="00B56D4E" w:rsidRDefault="00AF181B" w:rsidP="00AF181B">
      <w:pPr>
        <w:pStyle w:val="Bezodstpw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przygotowywanie zmian w obowiązujących przepisach wewnętrznych, dotyczących działania archiwum i czynności kancelaryjnych w ramach sprawowania zadań koordynatora czynności kancelaryjnych.</w:t>
      </w:r>
      <w:r w:rsidRPr="00B56D4E">
        <w:rPr>
          <w:rFonts w:asciiTheme="minorHAnsi" w:hAnsiTheme="minorHAnsi" w:cstheme="minorHAnsi"/>
          <w:color w:val="auto"/>
        </w:rPr>
        <w:t>”</w:t>
      </w:r>
    </w:p>
    <w:p w14:paraId="1B519962" w14:textId="77777777" w:rsidR="00AF181B" w:rsidRDefault="00AF181B" w:rsidP="00AF181B">
      <w:pPr>
        <w:spacing w:line="276" w:lineRule="auto"/>
        <w:rPr>
          <w:rFonts w:cstheme="minorHAnsi"/>
          <w:sz w:val="24"/>
          <w:szCs w:val="24"/>
        </w:rPr>
      </w:pPr>
    </w:p>
    <w:p w14:paraId="247615C0" w14:textId="77777777" w:rsidR="00AF181B" w:rsidRDefault="00AF181B" w:rsidP="00AF181B">
      <w:pPr>
        <w:pStyle w:val="Akapitzlist"/>
        <w:tabs>
          <w:tab w:val="left" w:pos="0"/>
        </w:tabs>
        <w:suppressAutoHyphens/>
        <w:ind w:left="0"/>
        <w:rPr>
          <w:rFonts w:cstheme="minorHAnsi"/>
          <w:sz w:val="24"/>
          <w:szCs w:val="24"/>
        </w:rPr>
      </w:pPr>
      <w:r w:rsidRPr="00B56D4E">
        <w:rPr>
          <w:rFonts w:cstheme="minorHAnsi"/>
          <w:sz w:val="24"/>
          <w:szCs w:val="24"/>
        </w:rPr>
        <w:t>12) § 37 otrzymuje b</w:t>
      </w:r>
      <w:r>
        <w:rPr>
          <w:rFonts w:cstheme="minorHAnsi"/>
          <w:sz w:val="24"/>
          <w:szCs w:val="24"/>
        </w:rPr>
        <w:t>rz</w:t>
      </w:r>
      <w:r w:rsidRPr="00B56D4E">
        <w:rPr>
          <w:rFonts w:cstheme="minorHAnsi"/>
          <w:sz w:val="24"/>
          <w:szCs w:val="24"/>
        </w:rPr>
        <w:t>mienie: „</w:t>
      </w:r>
      <w:r>
        <w:rPr>
          <w:rFonts w:cstheme="minorHAnsi"/>
          <w:sz w:val="24"/>
          <w:szCs w:val="24"/>
        </w:rPr>
        <w:t>ZESPÓŁ DS. ZAMÓWIEŃ PUBLICZNYCH (ZP)</w:t>
      </w:r>
    </w:p>
    <w:p w14:paraId="612D35B9" w14:textId="77777777" w:rsidR="00AF181B" w:rsidRDefault="00AF181B" w:rsidP="00AF181B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37. Do zadań zespołu ds. zamówień publicznych należy w szczególności:</w:t>
      </w:r>
    </w:p>
    <w:p w14:paraId="1E72E548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opracowywanie i bieżąca aktualizacja regulaminu udzielania zamówień publicznych w Urzędzie Miejskim w Konstantynowie Łódzkim;</w:t>
      </w:r>
    </w:p>
    <w:p w14:paraId="38D2C449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opracowywanie i bieżąca aktualizacja regulaminu pracy stałej komisji przetargowej w Urzędzie Miejskim w Konstantynowie Łódzkim;</w:t>
      </w:r>
    </w:p>
    <w:p w14:paraId="08C10927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przygotowywanie zarządzeń burmistrza w sprawie powołania stałej komisji przetargowej i komisji doraźnych;</w:t>
      </w:r>
    </w:p>
    <w:p w14:paraId="7088CE78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uczestniczenie w pracach stałej komisji przetargowej i komisji doraźnych;</w:t>
      </w:r>
    </w:p>
    <w:p w14:paraId="4B65BF5D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dokumentowanie przebiegu prac stałej komisji przetargowej;</w:t>
      </w:r>
    </w:p>
    <w:p w14:paraId="196B30AC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sporządzanie i zamieszczanie w Biuletynie Zamówień Publicznych planu postępowań o udzielenie zamówień oraz aktualizowanie planu;</w:t>
      </w:r>
    </w:p>
    <w:p w14:paraId="403700D0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przygotowanie i przeprowadzanie postępowań o udzielanie zamówień publicznych przy udziale kierownika właściwej komórki organizacyjnej Urzędu;</w:t>
      </w:r>
    </w:p>
    <w:p w14:paraId="19270C99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zależności od wartości zamówienia: </w:t>
      </w:r>
    </w:p>
    <w:p w14:paraId="0A1B05AE" w14:textId="77777777" w:rsidR="00AF181B" w:rsidRDefault="00AF181B" w:rsidP="00AF181B">
      <w:pPr>
        <w:suppressAutoHyphen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przekazywanie i publikowanie ogłoszeń w Biuletynie Zamówień Publicznych, udostępnianym na stronach portalu internetowego Urzędu Zamówień Publicznych lub </w:t>
      </w:r>
    </w:p>
    <w:p w14:paraId="49B58B40" w14:textId="77777777" w:rsidR="00AF181B" w:rsidRDefault="00AF181B" w:rsidP="00AF181B">
      <w:pPr>
        <w:suppressAutoHyphen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przekazywanie ogłoszeń Urzędowi Publikacji Unii Europejskiej w celu ich publikacji </w:t>
      </w:r>
      <w:r>
        <w:rPr>
          <w:rFonts w:cstheme="minorHAnsi"/>
          <w:sz w:val="24"/>
          <w:szCs w:val="24"/>
        </w:rPr>
        <w:br/>
        <w:t>w Dzienniku Urzędowym Unii Europejskiej,</w:t>
      </w:r>
    </w:p>
    <w:p w14:paraId="54ABE214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przekazywanie wyjaśnień w odpowiedzi na wnioski wykonawców, które wpłynęły w trakcie postępowań o udzielenie zamówienia publicznego;</w:t>
      </w:r>
    </w:p>
    <w:p w14:paraId="610CEC36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przekazywanie Prezesowi Urzędu Zamówień Publicznych informacji o złożonych wnioskach o dopuszczenie do udziału w postępowaniu lub ofertach;</w:t>
      </w:r>
    </w:p>
    <w:p w14:paraId="47CEB061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współpraca z Referatem Księgowości w zakresie zwrotu zabezpieczeń wadialnych oraz wnoszenia zabezpieczeń należytego wykonania umowy;</w:t>
      </w:r>
    </w:p>
    <w:p w14:paraId="5F514E21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gromadzenie dokumentacji z czynności przygotowania i przeprowadzenia postępowania </w:t>
      </w:r>
      <w:r>
        <w:rPr>
          <w:rFonts w:cstheme="minorHAnsi"/>
          <w:sz w:val="24"/>
          <w:szCs w:val="24"/>
        </w:rPr>
        <w:br/>
        <w:t>o udzielenie zamówienia publicznego;</w:t>
      </w:r>
    </w:p>
    <w:p w14:paraId="4D2F4079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sporządzanie protokołu postępowania o udzielenie zamówienia publicznego;</w:t>
      </w:r>
    </w:p>
    <w:p w14:paraId="28C93ECC" w14:textId="77777777" w:rsidR="00AF181B" w:rsidRDefault="00AF181B" w:rsidP="00AF181B">
      <w:pPr>
        <w:numPr>
          <w:ilvl w:val="0"/>
          <w:numId w:val="1"/>
        </w:numPr>
        <w:suppressAutoHyphens/>
        <w:spacing w:line="25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sporządzanie rocznego sprawozdania o udzielonych zamówieniach i przekazywanie sprawozdania Prezesowi Urzędu Zamówień Publicznych;</w:t>
      </w:r>
    </w:p>
    <w:p w14:paraId="4B7ACD9C" w14:textId="77777777" w:rsidR="00AF181B" w:rsidRDefault="00AF181B" w:rsidP="00AF18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15) wykonywanie innych zadań w zakresie zamówień publicznych określonych w ustawach                            i przepisach szczególnych;</w:t>
      </w:r>
    </w:p>
    <w:p w14:paraId="412EA7AC" w14:textId="77777777" w:rsidR="00AF181B" w:rsidRDefault="00AF181B" w:rsidP="00AF181B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16) udzielanie porad i opinii pracownikom w zakresie procedur zamówień publicznych.”</w:t>
      </w:r>
    </w:p>
    <w:p w14:paraId="35E34EB2" w14:textId="77777777" w:rsidR="00AF181B" w:rsidRPr="00B56D4E" w:rsidRDefault="00AF181B" w:rsidP="00AF181B">
      <w:pPr>
        <w:spacing w:line="276" w:lineRule="auto"/>
        <w:rPr>
          <w:rFonts w:cstheme="minorHAnsi"/>
          <w:sz w:val="24"/>
          <w:szCs w:val="24"/>
        </w:rPr>
      </w:pPr>
    </w:p>
    <w:p w14:paraId="6C4EDB01" w14:textId="77777777" w:rsidR="00AF181B" w:rsidRDefault="00AF181B" w:rsidP="00AF181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13) w § 38 w pkt 16 kropkę zastępuje średnikiem i dodaje pkt 17 i pkt 18 o brzmieniu:  </w:t>
      </w:r>
    </w:p>
    <w:p w14:paraId="28349520" w14:textId="77777777" w:rsidR="00AF181B" w:rsidRDefault="00AF181B" w:rsidP="00AF181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„17) współpraca z inspektorem ds. naruszeń;”</w:t>
      </w:r>
    </w:p>
    <w:p w14:paraId="0449A580" w14:textId="77777777" w:rsidR="00AF181B" w:rsidRDefault="00AF181B" w:rsidP="00AF181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„18) obsługa i nadzór merytoryczny nad elektronicznym systemem czasu pracy.”</w:t>
      </w:r>
    </w:p>
    <w:p w14:paraId="185ECDCF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</w:p>
    <w:p w14:paraId="080A3B6B" w14:textId="77777777" w:rsidR="00AF181B" w:rsidRDefault="00AF181B" w:rsidP="00AF18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14)  w § 42 w pkt 6 kropkę zastępuje średnikiem i dodaje pkt 7 o  brzmieniu: „7) współpraca z inspektorem ds. naruszeń”.</w:t>
      </w:r>
    </w:p>
    <w:p w14:paraId="0B963AB6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</w:p>
    <w:p w14:paraId="1D570C7F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15) po § 42 dodaje tytuł o brzmieniu „INSPEKTOR DS. NARUSZEŃ (IN)” i dodaje § 42a o brzmieniu:</w:t>
      </w:r>
    </w:p>
    <w:p w14:paraId="2F871657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„§ 42a. Do zadań inspektora ds. naruszeń należy rozpatrywanie zgłoszeń i </w:t>
      </w:r>
      <w:r w:rsidRPr="00EB25A5">
        <w:rPr>
          <w:rFonts w:cstheme="minorHAnsi"/>
          <w:sz w:val="24"/>
          <w:szCs w:val="24"/>
        </w:rPr>
        <w:t>zapewnienie sprawnego</w:t>
      </w:r>
      <w:r>
        <w:rPr>
          <w:rFonts w:cstheme="minorHAnsi"/>
          <w:sz w:val="24"/>
          <w:szCs w:val="24"/>
        </w:rPr>
        <w:t xml:space="preserve"> funkcjonowania systemu przeciwdziałania nieprawidłowościom</w:t>
      </w:r>
      <w:r w:rsidRPr="00EB25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szczególności poprzez:</w:t>
      </w:r>
      <w:r>
        <w:rPr>
          <w:rFonts w:cstheme="minorHAnsi"/>
          <w:sz w:val="24"/>
          <w:szCs w:val="24"/>
        </w:rPr>
        <w:br/>
        <w:t>1) przyjmowanie zgłoszeń/sygnalizacji,</w:t>
      </w:r>
    </w:p>
    <w:p w14:paraId="6C70D5E7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prowadzenie rejestru zgłoszeń/sygnalizacji,</w:t>
      </w:r>
    </w:p>
    <w:p w14:paraId="3FCAF801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zapewnienie rozpatrzenia każdego zgłoszenia, tj. prowadzenie postępowań wyjaśniających, a także w uzasadnionych przypadkach występowanie do Burmistrza z wnioskiem o powołanie komisji, której skład umożliwi kompleksowe wyjaśnienie sprawy,</w:t>
      </w:r>
    </w:p>
    <w:p w14:paraId="68990638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spełnienie obowiązku informacyjnego wobec osoby dokonującej zgłoszenia, w szczególności udzielenie odpowiedzi,</w:t>
      </w:r>
    </w:p>
    <w:p w14:paraId="5190739A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zapewnienie poufności osobie dokonującej zgłoszenia,</w:t>
      </w:r>
    </w:p>
    <w:p w14:paraId="2DAFABF2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zapewnienie bezstronności podczas prowadzonych postępowań,</w:t>
      </w:r>
    </w:p>
    <w:p w14:paraId="476423F4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7) prowadzenie kampanii informacyjnych wśród pracowników urzędu zmierzających do utrwalenia pozytywnego postrzegania działań w zakresie zgłoszeń/sygnalizacji oraz propagowania postawy obywatelskiej odpowiedzialności,</w:t>
      </w:r>
    </w:p>
    <w:p w14:paraId="67C41497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uzgadnianie wniosków o rozwiązanie umowy o pracę z inicjatywy pracodawcy – udzielanie informacji o przysługującej ochronie związanej z działaniami sygnalizacyjnymi,</w:t>
      </w:r>
    </w:p>
    <w:p w14:paraId="6856D399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9) zgłaszanie naruszeń odpowiednim organom państwowym,</w:t>
      </w:r>
    </w:p>
    <w:p w14:paraId="66008041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10) przedstawianie propozycji środków zaradczych w celu wyeliminowania lub zminimalizowania ryzyka narażenia Urzędu na szkody spowodowane informacją na temat naruszenia,</w:t>
      </w:r>
    </w:p>
    <w:p w14:paraId="3C451821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11) nadzorowanie przyjmowania i rozpatrywania zgłoszeń nieprawidłowości oraz dokonywanie przeglądu i aktualizacji procedury zgodnie z przepisami prawa,</w:t>
      </w:r>
    </w:p>
    <w:p w14:paraId="41BB6DA6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12) przechowywanie, przy zachowaniu zasad poufności wszelkich dowodów, dokumentów i informacji zebranych w toku analizy oraz informacji dotyczących rozpatrzenia zgłoszenia przez okres co najmniej 5 lat od czasu zakończenia postępowania wyjaśniającego,</w:t>
      </w:r>
    </w:p>
    <w:p w14:paraId="4E6A53F8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13) obsługiwanie kanałów zgłoszeń informacji na temat naruszeń:</w:t>
      </w:r>
    </w:p>
    <w:p w14:paraId="602422B0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za pomocą poczty elektronicznej na adres: </w:t>
      </w:r>
      <w:hyperlink r:id="rId5" w:history="1">
        <w:r w:rsidRPr="0023798F">
          <w:rPr>
            <w:rStyle w:val="Hipercze"/>
            <w:rFonts w:cstheme="minorHAnsi"/>
            <w:sz w:val="24"/>
            <w:szCs w:val="24"/>
          </w:rPr>
          <w:t>naruszenia@konstantynow.pl</w:t>
        </w:r>
      </w:hyperlink>
      <w:r>
        <w:rPr>
          <w:rFonts w:cstheme="minorHAnsi"/>
          <w:sz w:val="24"/>
          <w:szCs w:val="24"/>
        </w:rPr>
        <w:t xml:space="preserve"> w zaszyfrowanym pliku, do którego szyfr należy przekazać pracownikowi osobiście lub telefonicznie,</w:t>
      </w:r>
    </w:p>
    <w:p w14:paraId="6553B2B8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w formie listowej na adres: Urząd Miejski w Konstantynowie Łódzkim ul. Zgierska 2, 95-050 Konstantynów Łódzki z dopiskiem na kopercie: „zgłoszenie nieprawidłowości – do rąk własnych inspektora ds. naruszeń”,</w:t>
      </w:r>
    </w:p>
    <w:p w14:paraId="56FC358D" w14:textId="5CD1A8DB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telefonicznie inspektorowi ds. naruszeń – numer telefonu </w:t>
      </w:r>
      <w:r w:rsidR="00C1761A">
        <w:rPr>
          <w:rFonts w:cstheme="minorHAnsi"/>
          <w:sz w:val="24"/>
          <w:szCs w:val="24"/>
        </w:rPr>
        <w:t>884 881 224</w:t>
      </w:r>
      <w:r>
        <w:rPr>
          <w:rFonts w:cstheme="minorHAnsi"/>
          <w:sz w:val="24"/>
          <w:szCs w:val="24"/>
        </w:rPr>
        <w:t>,</w:t>
      </w:r>
    </w:p>
    <w:p w14:paraId="249F53F7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osobiście, poprzez spotkanie z inspektorem ds. naruszeń w terminie 7 dni od dnia otrzymania zgłoszenia,</w:t>
      </w:r>
    </w:p>
    <w:p w14:paraId="0F64FA3C" w14:textId="77777777" w:rsidR="00AF181B" w:rsidRPr="00EB25A5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14) dokumentowanie nieprawidłowości w formie karty zgłoszenia, protokołu, nagrania rozmowy w przypadku zgłoszenia osobistego lub telefonicznego.”</w:t>
      </w:r>
    </w:p>
    <w:p w14:paraId="2FE0788F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</w:p>
    <w:p w14:paraId="517DD898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16) Załącznik nr 1 do Regulaminu otrzymuje brzmienie:</w:t>
      </w:r>
    </w:p>
    <w:p w14:paraId="63EB2678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„SCHEMAT ORGANIZACYJNY URZĘDU MIEJSKIEGO W KONSTANTYNOWIE ŁODZKIM</w:t>
      </w:r>
    </w:p>
    <w:p w14:paraId="4F2FAEF9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752A1E" wp14:editId="57DD865B">
            <wp:extent cx="5760720" cy="71037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5714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17) w Załączniku nr 2 do Regulaminu w § 2:</w:t>
      </w:r>
    </w:p>
    <w:p w14:paraId="1F118531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 ust. 3 otrzymuje brzmienie: „ 3. Kierownicy referatów i stanowiska samodzielne przedkładają plany pracy Sekretarzowi Miasta w terminie do 31 stycznia.”</w:t>
      </w:r>
    </w:p>
    <w:p w14:paraId="7E2F6411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ust. 4 otrzymuje brzmienie:  „4. Burmistrz zatwierdza plany do 15 lutego.”</w:t>
      </w:r>
    </w:p>
    <w:p w14:paraId="7B1ED403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</w:p>
    <w:p w14:paraId="68B87066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18) w Załączniku nr 2 do Regulaminu w § 4 ust. 2 otrzymuje brzmienie: „2. Sprawozdanie z wykonania planów pracy kierownicy referatów i samodzielne stanowiska pracy składają do 31 marca Sekretarzowi Miasta.”</w:t>
      </w:r>
    </w:p>
    <w:p w14:paraId="06BCD5E5" w14:textId="77777777" w:rsidR="00AF181B" w:rsidRDefault="00AF181B" w:rsidP="00AF181B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19) w Załączniku nr 4 do Regulaminu uchyla § 6.</w:t>
      </w:r>
    </w:p>
    <w:p w14:paraId="156667B1" w14:textId="77777777" w:rsidR="00AF181B" w:rsidRDefault="00AF181B" w:rsidP="00AF181B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 Nadzór nad wykonaniem zarządzenia powierza Sekretarzowi Miasta Konstantynowa Łódzkiego.</w:t>
      </w:r>
    </w:p>
    <w:p w14:paraId="14A4BF4E" w14:textId="77777777" w:rsidR="00AF181B" w:rsidRDefault="00AF181B" w:rsidP="00AF181B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 z mocą obowiązującą od dnia 1 stycznia 2022 roku.</w:t>
      </w:r>
    </w:p>
    <w:p w14:paraId="0F4BCA30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Burmistrz Konstantynowa Łódzkiego</w:t>
      </w:r>
    </w:p>
    <w:p w14:paraId="6998456A" w14:textId="77777777" w:rsidR="00AF181B" w:rsidRDefault="00AF181B" w:rsidP="00AF181B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Robert Jakubowski</w:t>
      </w:r>
    </w:p>
    <w:p w14:paraId="11ABD345" w14:textId="77777777" w:rsidR="00AF181B" w:rsidRDefault="00AF181B" w:rsidP="00AF181B"/>
    <w:p w14:paraId="07D4B6CA" w14:textId="77777777" w:rsidR="00AF181B" w:rsidRDefault="00AF181B" w:rsidP="00AF181B"/>
    <w:p w14:paraId="7B335066" w14:textId="77777777" w:rsidR="004E310B" w:rsidRDefault="004E310B"/>
    <w:sectPr w:rsidR="004E310B" w:rsidSect="003E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1599"/>
    <w:multiLevelType w:val="hybridMultilevel"/>
    <w:tmpl w:val="672A110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71CD1"/>
    <w:multiLevelType w:val="hybridMultilevel"/>
    <w:tmpl w:val="4CC6A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E"/>
    <w:rsid w:val="00104A87"/>
    <w:rsid w:val="004E310B"/>
    <w:rsid w:val="009F72AE"/>
    <w:rsid w:val="00AF181B"/>
    <w:rsid w:val="00C1761A"/>
    <w:rsid w:val="00F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5EC7"/>
  <w15:chartTrackingRefBased/>
  <w15:docId w15:val="{F820DCA8-0513-4970-946C-49929A62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81B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F18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AF181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F181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AF18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Bezodstpw">
    <w:name w:val="No Spacing"/>
    <w:uiPriority w:val="1"/>
    <w:qFormat/>
    <w:rsid w:val="00AF181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1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181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F18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aruszenia@konstant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2308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Dorota Imbierczyk - UM w Konstantynowie Łódzkim</cp:lastModifiedBy>
  <cp:revision>3</cp:revision>
  <dcterms:created xsi:type="dcterms:W3CDTF">2022-01-21T09:55:00Z</dcterms:created>
  <dcterms:modified xsi:type="dcterms:W3CDTF">2022-02-17T08:55:00Z</dcterms:modified>
</cp:coreProperties>
</file>