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80" w:rsidRDefault="004B78F6" w:rsidP="004E36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Konstantynów Łódzki, dnia </w:t>
      </w:r>
      <w:r w:rsidR="00035C6C">
        <w:rPr>
          <w:rFonts w:ascii="Times New Roman" w:hAnsi="Times New Roman" w:cs="Times New Roman"/>
        </w:rPr>
        <w:t>28</w:t>
      </w:r>
      <w:r w:rsidR="004E3680" w:rsidRPr="004E3680">
        <w:rPr>
          <w:rFonts w:ascii="Times New Roman" w:hAnsi="Times New Roman" w:cs="Times New Roman"/>
        </w:rPr>
        <w:t xml:space="preserve"> </w:t>
      </w:r>
      <w:r w:rsidR="002C725F">
        <w:rPr>
          <w:rFonts w:ascii="Times New Roman" w:hAnsi="Times New Roman" w:cs="Times New Roman"/>
        </w:rPr>
        <w:t>stycznia 2021</w:t>
      </w:r>
      <w:r w:rsidR="004E3680" w:rsidRPr="004E3680">
        <w:rPr>
          <w:rFonts w:ascii="Times New Roman" w:hAnsi="Times New Roman" w:cs="Times New Roman"/>
        </w:rPr>
        <w:t xml:space="preserve"> r.</w:t>
      </w:r>
    </w:p>
    <w:p w:rsidR="004E3680" w:rsidRDefault="004E3680" w:rsidP="00BE0CEF">
      <w:pPr>
        <w:rPr>
          <w:rFonts w:ascii="Times New Roman" w:hAnsi="Times New Roman" w:cs="Times New Roman"/>
        </w:rPr>
      </w:pPr>
    </w:p>
    <w:p w:rsidR="0031413D" w:rsidRPr="00CE34B2" w:rsidRDefault="00CE34B2" w:rsidP="00CE34B2">
      <w:pPr>
        <w:pStyle w:val="Tekstpodstawowywcity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</w:t>
      </w:r>
      <w:r w:rsidRPr="00731056">
        <w:rPr>
          <w:rFonts w:eastAsiaTheme="minorHAnsi"/>
          <w:lang w:eastAsia="en-US"/>
        </w:rPr>
        <w:t>.6220.</w:t>
      </w:r>
      <w:r w:rsidR="002C725F">
        <w:rPr>
          <w:rFonts w:eastAsiaTheme="minorHAnsi"/>
          <w:lang w:eastAsia="en-US"/>
        </w:rPr>
        <w:t>26</w:t>
      </w:r>
      <w:r w:rsidR="00C503F6">
        <w:rPr>
          <w:rFonts w:eastAsiaTheme="minorHAnsi"/>
          <w:lang w:eastAsia="en-US"/>
        </w:rPr>
        <w:t>-1</w:t>
      </w:r>
      <w:r>
        <w:rPr>
          <w:rFonts w:eastAsiaTheme="minorHAnsi"/>
          <w:lang w:eastAsia="en-US"/>
        </w:rPr>
        <w:t>.2020</w:t>
      </w:r>
      <w:r w:rsidR="002C725F">
        <w:rPr>
          <w:rFonts w:eastAsiaTheme="minorHAnsi"/>
          <w:lang w:eastAsia="en-US"/>
        </w:rPr>
        <w:t>/21</w:t>
      </w:r>
      <w:r>
        <w:rPr>
          <w:rFonts w:eastAsiaTheme="minorHAnsi"/>
          <w:lang w:eastAsia="en-US"/>
        </w:rPr>
        <w:t>.WK</w:t>
      </w:r>
    </w:p>
    <w:p w:rsidR="0031413D" w:rsidRDefault="0031413D" w:rsidP="00BE0CEF">
      <w:pPr>
        <w:rPr>
          <w:rFonts w:ascii="Times New Roman" w:hAnsi="Times New Roman" w:cs="Times New Roman"/>
        </w:rPr>
      </w:pPr>
    </w:p>
    <w:p w:rsidR="0031413D" w:rsidRPr="007C563E" w:rsidRDefault="0031413D" w:rsidP="007C563E">
      <w:pPr>
        <w:pStyle w:val="Nagwek1"/>
        <w:jc w:val="center"/>
        <w:rPr>
          <w:rFonts w:ascii="Times New Roman" w:hAnsi="Times New Roman" w:cs="Times New Roman"/>
          <w:color w:val="auto"/>
          <w:sz w:val="24"/>
        </w:rPr>
      </w:pPr>
      <w:r w:rsidRPr="007C563E">
        <w:rPr>
          <w:rFonts w:ascii="Times New Roman" w:hAnsi="Times New Roman" w:cs="Times New Roman"/>
          <w:color w:val="auto"/>
          <w:sz w:val="24"/>
        </w:rPr>
        <w:t>OBWIESZCZEN</w:t>
      </w:r>
      <w:bookmarkStart w:id="0" w:name="_GoBack"/>
      <w:bookmarkEnd w:id="0"/>
      <w:r w:rsidRPr="007C563E">
        <w:rPr>
          <w:rFonts w:ascii="Times New Roman" w:hAnsi="Times New Roman" w:cs="Times New Roman"/>
          <w:color w:val="auto"/>
          <w:sz w:val="24"/>
        </w:rPr>
        <w:t>IE</w:t>
      </w:r>
    </w:p>
    <w:p w:rsidR="0031413D" w:rsidRPr="00D276C7" w:rsidRDefault="0031413D" w:rsidP="00BE0CEF">
      <w:pPr>
        <w:suppressAutoHyphens/>
        <w:jc w:val="center"/>
        <w:rPr>
          <w:rFonts w:ascii="Times New Roman" w:hAnsi="Times New Roman" w:cs="Times New Roman"/>
          <w:b/>
        </w:rPr>
      </w:pPr>
    </w:p>
    <w:p w:rsidR="0031413D" w:rsidRDefault="0031413D" w:rsidP="00BE0CEF">
      <w:pPr>
        <w:suppressAutoHyphens/>
        <w:ind w:firstLine="425"/>
        <w:jc w:val="both"/>
        <w:rPr>
          <w:rFonts w:ascii="Times New Roman" w:hAnsi="Times New Roman" w:cs="Times New Roman"/>
        </w:rPr>
      </w:pPr>
      <w:r w:rsidRPr="003061C0">
        <w:rPr>
          <w:rFonts w:ascii="Times New Roman" w:hAnsi="Times New Roman" w:cs="Times New Roman"/>
        </w:rPr>
        <w:t xml:space="preserve">Działając </w:t>
      </w:r>
      <w:r>
        <w:rPr>
          <w:rFonts w:ascii="Times New Roman" w:hAnsi="Times New Roman" w:cs="Times New Roman"/>
        </w:rPr>
        <w:t>n</w:t>
      </w:r>
      <w:r w:rsidRPr="009E5817">
        <w:rPr>
          <w:rFonts w:ascii="Times New Roman" w:hAnsi="Times New Roman" w:cs="Times New Roman"/>
        </w:rPr>
        <w:t xml:space="preserve">a podstawie </w:t>
      </w:r>
      <w:r w:rsidR="0017206F" w:rsidRPr="009E5817">
        <w:rPr>
          <w:rFonts w:ascii="Times New Roman" w:hAnsi="Times New Roman" w:cs="Times New Roman"/>
        </w:rPr>
        <w:t xml:space="preserve">art. </w:t>
      </w:r>
      <w:r w:rsidR="00205CAD">
        <w:rPr>
          <w:rFonts w:ascii="Times New Roman" w:hAnsi="Times New Roman" w:cs="Times New Roman"/>
        </w:rPr>
        <w:t>61 § 4</w:t>
      </w:r>
      <w:r w:rsidR="00073E48">
        <w:rPr>
          <w:rFonts w:ascii="Times New Roman" w:hAnsi="Times New Roman" w:cs="Times New Roman"/>
        </w:rPr>
        <w:t xml:space="preserve"> i 5</w:t>
      </w:r>
      <w:r w:rsidR="00A54F8A">
        <w:rPr>
          <w:rFonts w:ascii="Times New Roman" w:hAnsi="Times New Roman" w:cs="Times New Roman"/>
        </w:rPr>
        <w:t xml:space="preserve"> </w:t>
      </w:r>
      <w:r w:rsidR="00073E48">
        <w:rPr>
          <w:rFonts w:ascii="Times New Roman" w:hAnsi="Times New Roman" w:cs="Times New Roman"/>
        </w:rPr>
        <w:t>oraz</w:t>
      </w:r>
      <w:r w:rsidR="00B32004">
        <w:rPr>
          <w:rFonts w:ascii="Times New Roman" w:hAnsi="Times New Roman" w:cs="Times New Roman"/>
        </w:rPr>
        <w:t xml:space="preserve"> art.</w:t>
      </w:r>
      <w:r w:rsidR="00205CAD">
        <w:rPr>
          <w:rFonts w:ascii="Times New Roman" w:hAnsi="Times New Roman" w:cs="Times New Roman"/>
        </w:rPr>
        <w:t xml:space="preserve"> </w:t>
      </w:r>
      <w:r w:rsidR="0017206F" w:rsidRPr="009E5817">
        <w:rPr>
          <w:rFonts w:ascii="Times New Roman" w:hAnsi="Times New Roman" w:cs="Times New Roman"/>
        </w:rPr>
        <w:t>49 ustawy z dnia 14 czerwca 1960 r. Kodeks postępowania administracyjnego (</w:t>
      </w:r>
      <w:proofErr w:type="spellStart"/>
      <w:r w:rsidR="0017206F" w:rsidRPr="009E5817">
        <w:rPr>
          <w:rFonts w:ascii="Times New Roman" w:hAnsi="Times New Roman" w:cs="Times New Roman"/>
        </w:rPr>
        <w:t>t.j</w:t>
      </w:r>
      <w:proofErr w:type="spellEnd"/>
      <w:r w:rsidR="0017206F" w:rsidRPr="009E5817">
        <w:rPr>
          <w:rFonts w:ascii="Times New Roman" w:hAnsi="Times New Roman" w:cs="Times New Roman"/>
        </w:rPr>
        <w:t xml:space="preserve">. Dz. U. </w:t>
      </w:r>
      <w:proofErr w:type="gramStart"/>
      <w:r w:rsidR="0017206F" w:rsidRPr="009E5817">
        <w:rPr>
          <w:rFonts w:ascii="Times New Roman" w:hAnsi="Times New Roman" w:cs="Times New Roman"/>
        </w:rPr>
        <w:t>z</w:t>
      </w:r>
      <w:proofErr w:type="gramEnd"/>
      <w:r w:rsidR="0017206F" w:rsidRPr="009E5817">
        <w:rPr>
          <w:rFonts w:ascii="Times New Roman" w:hAnsi="Times New Roman" w:cs="Times New Roman"/>
        </w:rPr>
        <w:t xml:space="preserve"> </w:t>
      </w:r>
      <w:r w:rsidR="00FB2340">
        <w:rPr>
          <w:rFonts w:ascii="Times New Roman" w:hAnsi="Times New Roman" w:cs="Times New Roman"/>
        </w:rPr>
        <w:t>2020</w:t>
      </w:r>
      <w:r w:rsidR="0017206F" w:rsidRPr="009E5817">
        <w:rPr>
          <w:rFonts w:ascii="Times New Roman" w:hAnsi="Times New Roman" w:cs="Times New Roman"/>
        </w:rPr>
        <w:t xml:space="preserve"> r. poz. </w:t>
      </w:r>
      <w:r w:rsidR="00FB2340" w:rsidRPr="00FB2340">
        <w:rPr>
          <w:rFonts w:ascii="Times New Roman" w:hAnsi="Times New Roman" w:cs="Times New Roman"/>
        </w:rPr>
        <w:t xml:space="preserve">256 </w:t>
      </w:r>
      <w:r w:rsidR="0017206F" w:rsidRPr="009E5817">
        <w:rPr>
          <w:rFonts w:ascii="Times New Roman" w:hAnsi="Times New Roman" w:cs="Times New Roman"/>
        </w:rPr>
        <w:t>ze zm.)</w:t>
      </w:r>
      <w:r w:rsidR="00E06281">
        <w:rPr>
          <w:rFonts w:ascii="Times New Roman" w:hAnsi="Times New Roman" w:cs="Times New Roman"/>
        </w:rPr>
        <w:t xml:space="preserve"> </w:t>
      </w:r>
      <w:r w:rsidR="000C37BD">
        <w:rPr>
          <w:rFonts w:ascii="Times New Roman" w:hAnsi="Times New Roman" w:cs="Times New Roman"/>
        </w:rPr>
        <w:t xml:space="preserve">oraz </w:t>
      </w:r>
      <w:r w:rsidRPr="009E5817">
        <w:rPr>
          <w:rFonts w:ascii="Times New Roman" w:hAnsi="Times New Roman" w:cs="Times New Roman"/>
        </w:rPr>
        <w:t>art.</w:t>
      </w:r>
      <w:r w:rsidR="00DC6120">
        <w:rPr>
          <w:rFonts w:ascii="Times New Roman" w:hAnsi="Times New Roman" w:cs="Times New Roman"/>
        </w:rPr>
        <w:t xml:space="preserve"> 73 ust. 1,</w:t>
      </w:r>
      <w:r w:rsidRPr="009E5817">
        <w:rPr>
          <w:rFonts w:ascii="Times New Roman" w:hAnsi="Times New Roman" w:cs="Times New Roman"/>
        </w:rPr>
        <w:t xml:space="preserve"> </w:t>
      </w:r>
      <w:r w:rsidR="00655B9A">
        <w:rPr>
          <w:rFonts w:ascii="Times New Roman" w:hAnsi="Times New Roman" w:cs="Times New Roman"/>
        </w:rPr>
        <w:t xml:space="preserve">art. </w:t>
      </w:r>
      <w:r w:rsidRPr="009E5817">
        <w:rPr>
          <w:rFonts w:ascii="Times New Roman" w:hAnsi="Times New Roman" w:cs="Times New Roman"/>
        </w:rPr>
        <w:t>74 ust. 3</w:t>
      </w:r>
      <w:r w:rsidR="008154CF">
        <w:rPr>
          <w:rFonts w:ascii="Times New Roman" w:hAnsi="Times New Roman" w:cs="Times New Roman"/>
        </w:rPr>
        <w:t xml:space="preserve"> </w:t>
      </w:r>
      <w:r w:rsidRPr="009E5817">
        <w:rPr>
          <w:rFonts w:ascii="Times New Roman" w:hAnsi="Times New Roman" w:cs="Times New Roman"/>
        </w:rPr>
        <w:t>ustawy z dnia 3 października 2008 r.</w:t>
      </w:r>
      <w:r w:rsidR="00E06281">
        <w:rPr>
          <w:rFonts w:ascii="Times New Roman" w:hAnsi="Times New Roman" w:cs="Times New Roman"/>
        </w:rPr>
        <w:t xml:space="preserve"> </w:t>
      </w:r>
      <w:r w:rsidRPr="009E5817">
        <w:rPr>
          <w:rFonts w:ascii="Times New Roman" w:hAnsi="Times New Roman" w:cs="Times New Roman"/>
        </w:rPr>
        <w:t>o udostępnianiu informacji</w:t>
      </w:r>
      <w:r>
        <w:rPr>
          <w:rFonts w:ascii="Times New Roman" w:hAnsi="Times New Roman" w:cs="Times New Roman"/>
        </w:rPr>
        <w:t xml:space="preserve"> </w:t>
      </w:r>
      <w:r w:rsidR="00543236">
        <w:rPr>
          <w:rFonts w:ascii="Times New Roman" w:hAnsi="Times New Roman" w:cs="Times New Roman"/>
        </w:rPr>
        <w:br/>
      </w:r>
      <w:r w:rsidRPr="009E5817">
        <w:rPr>
          <w:rFonts w:ascii="Times New Roman" w:hAnsi="Times New Roman" w:cs="Times New Roman"/>
        </w:rPr>
        <w:t>o środowisku i jego ochronie, udziale społeczeństwa w ochronie środowiska oraz ocenach oddziaływania na środowisko</w:t>
      </w:r>
      <w:r w:rsidR="008870E8">
        <w:rPr>
          <w:rFonts w:ascii="Times New Roman" w:hAnsi="Times New Roman" w:cs="Times New Roman"/>
        </w:rPr>
        <w:t xml:space="preserve"> zwanej</w:t>
      </w:r>
      <w:r>
        <w:rPr>
          <w:rFonts w:ascii="Times New Roman" w:hAnsi="Times New Roman" w:cs="Times New Roman"/>
        </w:rPr>
        <w:t xml:space="preserve"> dalej ustawą </w:t>
      </w:r>
      <w:proofErr w:type="spellStart"/>
      <w:r>
        <w:rPr>
          <w:rFonts w:ascii="Times New Roman" w:hAnsi="Times New Roman" w:cs="Times New Roman"/>
        </w:rPr>
        <w:t>ooś</w:t>
      </w:r>
      <w:proofErr w:type="spellEnd"/>
      <w:r w:rsidR="00261B85">
        <w:rPr>
          <w:rFonts w:ascii="Times New Roman" w:hAnsi="Times New Roman" w:cs="Times New Roman"/>
        </w:rPr>
        <w:t xml:space="preserve"> (</w:t>
      </w:r>
      <w:proofErr w:type="spellStart"/>
      <w:r w:rsidR="00261B85">
        <w:rPr>
          <w:rFonts w:ascii="Times New Roman" w:hAnsi="Times New Roman" w:cs="Times New Roman"/>
        </w:rPr>
        <w:t>t.j</w:t>
      </w:r>
      <w:proofErr w:type="spellEnd"/>
      <w:r w:rsidR="00261B85">
        <w:rPr>
          <w:rFonts w:ascii="Times New Roman" w:hAnsi="Times New Roman" w:cs="Times New Roman"/>
        </w:rPr>
        <w:t>. Dz. U.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E5817">
        <w:rPr>
          <w:rFonts w:ascii="Times New Roman" w:hAnsi="Times New Roman" w:cs="Times New Roman"/>
        </w:rPr>
        <w:t>z</w:t>
      </w:r>
      <w:proofErr w:type="gramEnd"/>
      <w:r w:rsidRPr="009E5817">
        <w:rPr>
          <w:rFonts w:ascii="Times New Roman" w:hAnsi="Times New Roman" w:cs="Times New Roman"/>
        </w:rPr>
        <w:t xml:space="preserve"> </w:t>
      </w:r>
      <w:r w:rsidR="00D7134D">
        <w:rPr>
          <w:rFonts w:ascii="Times New Roman" w:hAnsi="Times New Roman" w:cs="Times New Roman"/>
        </w:rPr>
        <w:t>2020</w:t>
      </w:r>
      <w:r w:rsidRPr="009E5817">
        <w:rPr>
          <w:rFonts w:ascii="Times New Roman" w:hAnsi="Times New Roman" w:cs="Times New Roman"/>
        </w:rPr>
        <w:t xml:space="preserve"> r. poz. </w:t>
      </w:r>
      <w:r w:rsidR="00D7134D">
        <w:rPr>
          <w:rFonts w:ascii="Times New Roman" w:hAnsi="Times New Roman" w:cs="Times New Roman"/>
        </w:rPr>
        <w:t>283</w:t>
      </w:r>
      <w:r w:rsidR="004B78F6" w:rsidRPr="004B78F6">
        <w:rPr>
          <w:rFonts w:ascii="Times New Roman" w:hAnsi="Times New Roman" w:cs="Times New Roman"/>
        </w:rPr>
        <w:t xml:space="preserve"> </w:t>
      </w:r>
      <w:r w:rsidR="00E06281">
        <w:rPr>
          <w:rFonts w:ascii="Times New Roman" w:hAnsi="Times New Roman" w:cs="Times New Roman"/>
        </w:rPr>
        <w:t>ze zm.)</w:t>
      </w:r>
    </w:p>
    <w:p w:rsidR="004B30EB" w:rsidRDefault="004B30EB" w:rsidP="00BE0CEF">
      <w:pPr>
        <w:suppressAutoHyphens/>
        <w:ind w:firstLine="425"/>
        <w:jc w:val="both"/>
        <w:rPr>
          <w:rFonts w:ascii="Times New Roman" w:hAnsi="Times New Roman" w:cs="Times New Roman"/>
        </w:rPr>
      </w:pPr>
    </w:p>
    <w:p w:rsidR="0031413D" w:rsidRPr="007C563E" w:rsidRDefault="0031413D" w:rsidP="007C563E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563E">
        <w:rPr>
          <w:rFonts w:ascii="Times New Roman" w:hAnsi="Times New Roman" w:cs="Times New Roman"/>
          <w:color w:val="auto"/>
          <w:sz w:val="24"/>
          <w:szCs w:val="24"/>
        </w:rPr>
        <w:t>Burmistrz Konstantynowa Łódzkiego podaje do publicznej wiadomości</w:t>
      </w:r>
      <w:r w:rsidR="00166668" w:rsidRPr="007C563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B30EB" w:rsidRDefault="004B30EB" w:rsidP="00BE0CEF">
      <w:pPr>
        <w:suppressAutoHyphens/>
        <w:ind w:firstLine="425"/>
        <w:jc w:val="both"/>
        <w:rPr>
          <w:rFonts w:ascii="Times New Roman" w:hAnsi="Times New Roman" w:cs="Times New Roman"/>
        </w:rPr>
      </w:pPr>
    </w:p>
    <w:p w:rsidR="00FF0661" w:rsidRDefault="000779DB" w:rsidP="00BE0CE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W</w:t>
      </w:r>
      <w:r w:rsidR="0031413D">
        <w:t xml:space="preserve"> dniu </w:t>
      </w:r>
      <w:r w:rsidR="003E324F">
        <w:t>28</w:t>
      </w:r>
      <w:r w:rsidR="0031413D">
        <w:t xml:space="preserve"> </w:t>
      </w:r>
      <w:r w:rsidR="003E324F">
        <w:t>grudnia 2020</w:t>
      </w:r>
      <w:r w:rsidR="00E26FED">
        <w:t xml:space="preserve"> </w:t>
      </w:r>
      <w:r w:rsidR="0031413D">
        <w:t xml:space="preserve">r. </w:t>
      </w:r>
      <w:r w:rsidR="000A467C">
        <w:t xml:space="preserve">P.W. BUD-MASZ Maciej </w:t>
      </w:r>
      <w:proofErr w:type="spellStart"/>
      <w:r w:rsidR="000A467C">
        <w:t>Stachlewski</w:t>
      </w:r>
      <w:proofErr w:type="spellEnd"/>
      <w:r w:rsidR="000A467C">
        <w:t xml:space="preserve"> złożył</w:t>
      </w:r>
      <w:r>
        <w:t xml:space="preserve"> wniosek</w:t>
      </w:r>
      <w:r w:rsidR="002C4FCA">
        <w:t xml:space="preserve"> </w:t>
      </w:r>
      <w:r w:rsidR="000A467C">
        <w:br/>
      </w:r>
      <w:r w:rsidR="0031413D">
        <w:t>o</w:t>
      </w:r>
      <w:r w:rsidR="00FA37E0">
        <w:t xml:space="preserve"> wydanie</w:t>
      </w:r>
      <w:r w:rsidR="0031413D">
        <w:t xml:space="preserve"> </w:t>
      </w:r>
      <w:r w:rsidR="00B05D1F">
        <w:t xml:space="preserve">decyzji </w:t>
      </w:r>
      <w:r w:rsidR="006E561F">
        <w:t xml:space="preserve">o środowiskowych uwarunkowaniach </w:t>
      </w:r>
      <w:r w:rsidR="00D7134D">
        <w:t xml:space="preserve">dla </w:t>
      </w:r>
      <w:r w:rsidR="006E561F">
        <w:t>przedsięwzięcia polegającego na</w:t>
      </w:r>
      <w:r w:rsidR="000408E4">
        <w:t xml:space="preserve"> „</w:t>
      </w:r>
      <w:r w:rsidR="000A467C">
        <w:t xml:space="preserve">Budowie hali produkcyjnej z częścią magazynową </w:t>
      </w:r>
      <w:r w:rsidR="000A467C">
        <w:br/>
        <w:t>i socjalną na działce o numerze ew. 21 położonej w miejscowości Konstantynów Łódzki, gm. Konstantynów Łódzki, powiat pabianicki</w:t>
      </w:r>
      <w:r w:rsidR="000408E4">
        <w:t>”</w:t>
      </w:r>
      <w:r w:rsidR="00AD3C8B">
        <w:t>;</w:t>
      </w:r>
    </w:p>
    <w:p w:rsidR="0019721E" w:rsidRDefault="0019721E" w:rsidP="00A52C5D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 xml:space="preserve">Przedmiotowe przedsięwzięcie kwalifikuje się do </w:t>
      </w:r>
      <w:r w:rsidR="00A52C5D">
        <w:t>uzyskania decyzji środowiskowej</w:t>
      </w:r>
      <w:r>
        <w:t xml:space="preserve"> na podstawie </w:t>
      </w:r>
      <w:r w:rsidR="00A52C5D" w:rsidRPr="00D27081">
        <w:t xml:space="preserve">§ 3 ust. 1 pkt 54 </w:t>
      </w:r>
      <w:proofErr w:type="spellStart"/>
      <w:r w:rsidR="00A52C5D" w:rsidRPr="00D27081">
        <w:t>ppkt</w:t>
      </w:r>
      <w:proofErr w:type="spellEnd"/>
      <w:r w:rsidR="00A52C5D" w:rsidRPr="00D27081">
        <w:t xml:space="preserve"> b</w:t>
      </w:r>
      <w:r w:rsidR="00A52C5D">
        <w:t xml:space="preserve"> </w:t>
      </w:r>
      <w:r w:rsidR="00E67CCC">
        <w:t>Rozporządzenia</w:t>
      </w:r>
      <w:r w:rsidR="00E67CCC" w:rsidRPr="00E67CCC">
        <w:t xml:space="preserve"> Rady Ministrów z dnia 10 września 2019 r. w sprawie przedsięwzięć mogących znacząco oddziaływać n</w:t>
      </w:r>
      <w:r w:rsidR="00A01C0B">
        <w:t xml:space="preserve">a środowisko (Dz. U. </w:t>
      </w:r>
      <w:proofErr w:type="gramStart"/>
      <w:r w:rsidR="00A01C0B">
        <w:t>poz</w:t>
      </w:r>
      <w:proofErr w:type="gramEnd"/>
      <w:r w:rsidR="00A01C0B">
        <w:t>. 1839)</w:t>
      </w:r>
      <w:r w:rsidR="00E67CCC">
        <w:t xml:space="preserve"> </w:t>
      </w:r>
      <w:r>
        <w:t>tj.:</w:t>
      </w:r>
      <w:r w:rsidR="00A52C5D">
        <w:t xml:space="preserve"> </w:t>
      </w:r>
      <w:r w:rsidR="0049066D">
        <w:t>zabudowa przemysłowa, w tym zabudowa systemami fotowoltaicznymi, lub magazynowa, wraz z towarzy</w:t>
      </w:r>
      <w:r w:rsidR="00A52C5D">
        <w:t xml:space="preserve">szącą jej infrastrukturą, </w:t>
      </w:r>
      <w:r w:rsidR="0049066D">
        <w:t>o powierzchni zabudowy nie mniejszej niż 1 ha na o</w:t>
      </w:r>
      <w:r w:rsidR="00A52C5D">
        <w:t xml:space="preserve">bszarach innych niż wymienione </w:t>
      </w:r>
      <w:r w:rsidR="0049066D">
        <w:t>w lit. a;</w:t>
      </w:r>
    </w:p>
    <w:p w:rsidR="00FF0661" w:rsidRDefault="00A52C5D" w:rsidP="00BE0CE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O</w:t>
      </w:r>
      <w:r w:rsidR="00FF0661">
        <w:t>rganem wydającym decyzję o środowiskowych uwarunkowaniach jest Burmistrz Konstantynowa Łódzkiego;</w:t>
      </w:r>
    </w:p>
    <w:p w:rsidR="0031413D" w:rsidRPr="00FF0661" w:rsidRDefault="00A52C5D" w:rsidP="00BE0CE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O</w:t>
      </w:r>
      <w:r w:rsidR="00FF0661">
        <w:t xml:space="preserve">rgan </w:t>
      </w:r>
      <w:r w:rsidR="00B308C0" w:rsidRPr="00C6075B">
        <w:t xml:space="preserve">prowadzący postępowanie wystąpił o </w:t>
      </w:r>
      <w:r w:rsidR="007472DE">
        <w:t>wydanie opinii w sprawie obowiązku przeprowadzenia oce</w:t>
      </w:r>
      <w:r w:rsidR="008F1221">
        <w:t>ny oddziaływania na środowisko</w:t>
      </w:r>
      <w:r w:rsidR="00B308C0" w:rsidRPr="00C6075B">
        <w:t xml:space="preserve"> do Regionalnego Dyrektora Ochrony Środowiska</w:t>
      </w:r>
      <w:r w:rsidR="008F1221">
        <w:t xml:space="preserve"> w Łodzi, </w:t>
      </w:r>
      <w:r w:rsidR="00B308C0" w:rsidRPr="00C6075B">
        <w:t xml:space="preserve">Państwowego Gospodarstwa Wodnego Wody Polskie </w:t>
      </w:r>
      <w:r w:rsidR="00DF6A90" w:rsidRPr="00605604">
        <w:t>Dyrektor</w:t>
      </w:r>
      <w:r w:rsidR="00DF6A90">
        <w:t>a</w:t>
      </w:r>
      <w:r w:rsidR="00DF6A90" w:rsidRPr="00605604">
        <w:t xml:space="preserve"> Zarządu Zlewni Wód Polskich w Sieradzu </w:t>
      </w:r>
      <w:r w:rsidR="0049066D">
        <w:t xml:space="preserve">oraz </w:t>
      </w:r>
      <w:r w:rsidR="00B308C0" w:rsidRPr="00C6075B">
        <w:t>Państwowego Powiatowego Inspektora Sanitarnego w Pabianicach</w:t>
      </w:r>
      <w:r w:rsidR="00FF0661">
        <w:t>;</w:t>
      </w:r>
    </w:p>
    <w:p w:rsidR="00DA755D" w:rsidRDefault="00A52C5D" w:rsidP="00DA755D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Z</w:t>
      </w:r>
      <w:r w:rsidR="0031413D">
        <w:t xml:space="preserve"> posiadanej dokumentacji sprawy wynika, że liczba stron postępowani</w:t>
      </w:r>
      <w:r w:rsidR="00A553F7">
        <w:t xml:space="preserve">a </w:t>
      </w:r>
      <w:proofErr w:type="gramStart"/>
      <w:r w:rsidR="00A553F7">
        <w:t>przekracza 1</w:t>
      </w:r>
      <w:r>
        <w:t>0</w:t>
      </w:r>
      <w:r w:rsidR="008106BD">
        <w:t xml:space="preserve"> </w:t>
      </w:r>
      <w:r w:rsidR="0031413D">
        <w:t>co</w:t>
      </w:r>
      <w:proofErr w:type="gramEnd"/>
      <w:r w:rsidR="0031413D">
        <w:t xml:space="preserve"> oznacza, że ma zastosowanie art. 49 Kodeku postępowania administracyjnego powołany w art. 74 ust. 3 ustawy </w:t>
      </w:r>
      <w:proofErr w:type="spellStart"/>
      <w:r w:rsidR="0031413D">
        <w:t>ooś</w:t>
      </w:r>
      <w:proofErr w:type="spellEnd"/>
      <w:r w:rsidR="0031413D">
        <w:t xml:space="preserve">. W związku z powyższym strony będą zawiadamiane o decyzjach i innych czynnościach przez obwieszczenie. Obwieszczenia </w:t>
      </w:r>
      <w:r w:rsidR="0030327B">
        <w:br/>
      </w:r>
      <w:r w:rsidR="0031413D">
        <w:t>w przedmiotowej sprawie będą zamieszczane na stronie bip.</w:t>
      </w:r>
      <w:proofErr w:type="gramStart"/>
      <w:r w:rsidR="0031413D">
        <w:t>konstantynow</w:t>
      </w:r>
      <w:proofErr w:type="gramEnd"/>
      <w:r w:rsidR="0031413D">
        <w:t>.</w:t>
      </w:r>
      <w:proofErr w:type="gramStart"/>
      <w:r w:rsidR="0031413D">
        <w:t>pl</w:t>
      </w:r>
      <w:proofErr w:type="gramEnd"/>
      <w:r w:rsidR="0031413D">
        <w:t xml:space="preserve"> w zakładce Obwieszczenia</w:t>
      </w:r>
      <w:r w:rsidR="00E07CB5">
        <w:t>,</w:t>
      </w:r>
      <w:r w:rsidR="0030327B">
        <w:t xml:space="preserve"> </w:t>
      </w:r>
      <w:r w:rsidR="0031413D">
        <w:t>na tablicy ogłoszeń Urzędu Mie</w:t>
      </w:r>
      <w:r w:rsidR="005C1E9E">
        <w:t>jskiego w Konstantynowie Łódzkim</w:t>
      </w:r>
      <w:r w:rsidR="00E07CB5">
        <w:t xml:space="preserve"> oraz na tablicy ogłoszeń przy ul.</w:t>
      </w:r>
      <w:r w:rsidR="004D7C41">
        <w:t xml:space="preserve"> Bechcice 21</w:t>
      </w:r>
      <w:r w:rsidR="0031413D">
        <w:t>. Zawiadomienie bądź doręczenie uważa się za dok</w:t>
      </w:r>
      <w:r>
        <w:t>onane po upływie czternastu dni</w:t>
      </w:r>
      <w:r w:rsidR="0031413D">
        <w:t xml:space="preserve"> </w:t>
      </w:r>
      <w:r w:rsidR="00FF0661">
        <w:t>od dnia publicznego ogłoszenia.</w:t>
      </w:r>
    </w:p>
    <w:p w:rsidR="00DA755D" w:rsidRDefault="00DA755D" w:rsidP="00DA755D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Klauzula informacyjna dotycząca przetwarzania danych osobowych:</w:t>
      </w:r>
    </w:p>
    <w:p w:rsidR="00DA755D" w:rsidRDefault="00DA755D" w:rsidP="00DA755D">
      <w:pPr>
        <w:pStyle w:val="Tekstpodstawowywcity"/>
        <w:spacing w:after="0"/>
        <w:ind w:left="66"/>
        <w:jc w:val="both"/>
      </w:pP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>Wypełniając obowiązek prawny uregulowany zapisami art. 13 rozporządzenia Parlamentu Europejskiego i Rady (UE) 2016/679 z dnia 27 kwietnia 2016 r. w sprawie ochrony osób fizycznych w związku z przetwarzaniem danych osobowych i w sprawie swobodnego przepływu takich danych oraz uchylenia dyrektywy 95/46/WE (dalej: ogólne roz</w:t>
      </w:r>
      <w:r w:rsidR="004928C8">
        <w:rPr>
          <w:rFonts w:ascii="Times New Roman" w:hAnsi="Times New Roman"/>
        </w:rPr>
        <w:t xml:space="preserve">porządzenie o ochronie danych </w:t>
      </w:r>
      <w:r w:rsidRPr="00235182">
        <w:rPr>
          <w:rFonts w:ascii="Times New Roman" w:hAnsi="Times New Roman"/>
        </w:rPr>
        <w:t xml:space="preserve">Dz.Urz.UE.L.2016.119.1 </w:t>
      </w:r>
      <w:proofErr w:type="gramStart"/>
      <w:r w:rsidRPr="00235182">
        <w:rPr>
          <w:rFonts w:ascii="Times New Roman" w:hAnsi="Times New Roman"/>
        </w:rPr>
        <w:t>oraz</w:t>
      </w:r>
      <w:proofErr w:type="gramEnd"/>
      <w:r w:rsidRPr="00235182">
        <w:rPr>
          <w:rFonts w:ascii="Times New Roman" w:hAnsi="Times New Roman"/>
        </w:rPr>
        <w:t xml:space="preserve"> Dz.U.UE.</w:t>
      </w:r>
      <w:proofErr w:type="gramStart"/>
      <w:r w:rsidRPr="00235182">
        <w:rPr>
          <w:rFonts w:ascii="Times New Roman" w:hAnsi="Times New Roman"/>
        </w:rPr>
        <w:t>L.2018.127.2 ) informujemy</w:t>
      </w:r>
      <w:proofErr w:type="gramEnd"/>
      <w:r w:rsidRPr="00235182">
        <w:rPr>
          <w:rFonts w:ascii="Times New Roman" w:hAnsi="Times New Roman"/>
        </w:rPr>
        <w:t>, że:</w:t>
      </w:r>
    </w:p>
    <w:p w:rsidR="000619EA" w:rsidRPr="00235182" w:rsidRDefault="000619EA" w:rsidP="000619EA">
      <w:pPr>
        <w:jc w:val="both"/>
        <w:rPr>
          <w:rFonts w:ascii="Times New Roman" w:hAnsi="Times New Roman"/>
          <w:sz w:val="6"/>
        </w:rPr>
      </w:pP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>1. Administratorem danych osobowych jest Burmistrz Konstantynowa Łódzkiego, 95-050 Konstantynów Łódzki, ul. Zgierska 2, sekretariat@konstantynow.</w:t>
      </w:r>
      <w:proofErr w:type="gramStart"/>
      <w:r w:rsidRPr="00235182">
        <w:rPr>
          <w:rFonts w:ascii="Times New Roman" w:hAnsi="Times New Roman"/>
        </w:rPr>
        <w:t>pl</w:t>
      </w:r>
      <w:proofErr w:type="gramEnd"/>
      <w:r w:rsidRPr="00235182">
        <w:rPr>
          <w:rFonts w:ascii="Times New Roman" w:hAnsi="Times New Roman"/>
        </w:rPr>
        <w:t>, kancelaria@konstantynow.</w:t>
      </w:r>
      <w:proofErr w:type="gramStart"/>
      <w:r w:rsidRPr="00235182">
        <w:rPr>
          <w:rFonts w:ascii="Times New Roman" w:hAnsi="Times New Roman"/>
        </w:rPr>
        <w:t>pl</w:t>
      </w:r>
      <w:proofErr w:type="gramEnd"/>
      <w:r w:rsidRPr="00235182">
        <w:rPr>
          <w:rFonts w:ascii="Times New Roman" w:hAnsi="Times New Roman"/>
        </w:rPr>
        <w:t>, tel. (42) 211 11 73.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lastRenderedPageBreak/>
        <w:t>2. W sprawach związanych z danymi osobowymi można skontaktować się z wyznaczonym Inspektorem Ochrony Danych poprzez e-mail: iod@konstantynow.</w:t>
      </w:r>
      <w:proofErr w:type="gramStart"/>
      <w:r w:rsidRPr="00235182">
        <w:rPr>
          <w:rFonts w:ascii="Times New Roman" w:hAnsi="Times New Roman"/>
        </w:rPr>
        <w:t>pl</w:t>
      </w:r>
      <w:proofErr w:type="gramEnd"/>
      <w:r w:rsidRPr="00235182">
        <w:rPr>
          <w:rFonts w:ascii="Times New Roman" w:hAnsi="Times New Roman"/>
        </w:rPr>
        <w:t xml:space="preserve"> lub t</w:t>
      </w:r>
      <w:r w:rsidR="00FC742B">
        <w:rPr>
          <w:rFonts w:ascii="Times New Roman" w:hAnsi="Times New Roman"/>
        </w:rPr>
        <w:t xml:space="preserve">elefonicznie </w:t>
      </w:r>
      <w:r w:rsidR="00FC742B">
        <w:rPr>
          <w:rFonts w:ascii="Times New Roman" w:hAnsi="Times New Roman"/>
        </w:rPr>
        <w:br/>
        <w:t>(42) 211 11 73 wew</w:t>
      </w:r>
      <w:r w:rsidRPr="00235182">
        <w:rPr>
          <w:rFonts w:ascii="Times New Roman" w:hAnsi="Times New Roman"/>
        </w:rPr>
        <w:t>. 147.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3. Dane osobowe przetwarzamy w celu </w:t>
      </w:r>
      <w:r>
        <w:rPr>
          <w:rFonts w:ascii="Times New Roman" w:hAnsi="Times New Roman"/>
        </w:rPr>
        <w:t xml:space="preserve">przeprowadzenia postępowania w ramach wniosku </w:t>
      </w:r>
      <w:r w:rsidR="00B2245C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wydanie decyzji o środowiskowych uwarunkowaniach dla przedsięwzięcia. </w:t>
      </w:r>
      <w:r w:rsidRPr="00235182">
        <w:rPr>
          <w:rFonts w:ascii="Times New Roman" w:hAnsi="Times New Roman"/>
        </w:rPr>
        <w:t xml:space="preserve"> </w:t>
      </w:r>
    </w:p>
    <w:p w:rsidR="000619EA" w:rsidRPr="00C621F7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4. Podstawą prawną przetwarzania danych osobowych jest ustawa </w:t>
      </w:r>
      <w:r w:rsidRPr="001C6810">
        <w:rPr>
          <w:rFonts w:ascii="Times New Roman" w:hAnsi="Times New Roman"/>
        </w:rPr>
        <w:t xml:space="preserve">z dnia 14 czerwca 1960 r. Kodeks postępowania administracyjnego, ustawa z dnia 3 października 2008 r. </w:t>
      </w:r>
      <w:r w:rsidR="00B2245C">
        <w:rPr>
          <w:rFonts w:ascii="Times New Roman" w:hAnsi="Times New Roman"/>
        </w:rPr>
        <w:br/>
      </w:r>
      <w:r w:rsidRPr="001C6810">
        <w:rPr>
          <w:rFonts w:ascii="Times New Roman" w:hAnsi="Times New Roman"/>
        </w:rPr>
        <w:t>o udostępnianiu informacji o środowisku i jego ochronie, udziale społeczeństwa w ochronie środowiska oraz o ocenach oddziaływania na środowisko</w:t>
      </w:r>
      <w:r>
        <w:rPr>
          <w:rFonts w:ascii="Times New Roman" w:hAnsi="Times New Roman"/>
        </w:rPr>
        <w:t xml:space="preserve">, ustawa z </w:t>
      </w:r>
      <w:r w:rsidRPr="006C03A2">
        <w:rPr>
          <w:rFonts w:ascii="Times New Roman" w:hAnsi="Times New Roman"/>
        </w:rPr>
        <w:t>dnia 16</w:t>
      </w:r>
      <w:r>
        <w:rPr>
          <w:rFonts w:ascii="Times New Roman" w:hAnsi="Times New Roman"/>
        </w:rPr>
        <w:t> </w:t>
      </w:r>
      <w:r w:rsidRPr="006C03A2">
        <w:rPr>
          <w:rFonts w:ascii="Times New Roman" w:hAnsi="Times New Roman"/>
        </w:rPr>
        <w:t>listopada 2006 r. o opłacie skarbowej</w:t>
      </w:r>
      <w:r w:rsidRPr="00235182">
        <w:rPr>
          <w:rFonts w:ascii="Times New Roman" w:hAnsi="Times New Roman"/>
        </w:rPr>
        <w:t>, co jest zgodne z artykułem  6 ust. 1 lit. c ogólnego rozporządzenia o</w:t>
      </w:r>
      <w:r>
        <w:rPr>
          <w:rFonts w:ascii="Times New Roman" w:hAnsi="Times New Roman"/>
        </w:rPr>
        <w:t> </w:t>
      </w:r>
      <w:r w:rsidRPr="00235182">
        <w:rPr>
          <w:rFonts w:ascii="Times New Roman" w:hAnsi="Times New Roman"/>
        </w:rPr>
        <w:t>ochronie danych.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5. </w:t>
      </w:r>
      <w:r w:rsidRPr="00C621F7">
        <w:rPr>
          <w:rFonts w:ascii="Times New Roman" w:hAnsi="Times New Roman"/>
        </w:rPr>
        <w:t xml:space="preserve">Odbiorcą Pani/Pana danych w zakresie opłaty skarbowej jest COIG S.A. </w:t>
      </w:r>
      <w:proofErr w:type="gramStart"/>
      <w:r w:rsidRPr="00C621F7">
        <w:rPr>
          <w:rFonts w:ascii="Times New Roman" w:hAnsi="Times New Roman"/>
        </w:rPr>
        <w:t>ul</w:t>
      </w:r>
      <w:proofErr w:type="gramEnd"/>
      <w:r w:rsidRPr="00C621F7">
        <w:rPr>
          <w:rFonts w:ascii="Times New Roman" w:hAnsi="Times New Roman"/>
        </w:rPr>
        <w:t>. Mikołowska 100, 40-065 Katowice, która to firma prowadzi obsługę informatyczną Administratora.</w:t>
      </w:r>
    </w:p>
    <w:p w:rsidR="000619EA" w:rsidRDefault="000619EA" w:rsidP="000619EA">
      <w:pPr>
        <w:jc w:val="both"/>
        <w:rPr>
          <w:rFonts w:ascii="Times New Roman" w:hAnsi="Times New Roman"/>
        </w:rPr>
      </w:pPr>
      <w:r w:rsidRPr="00C621F7">
        <w:rPr>
          <w:rFonts w:ascii="Times New Roman" w:hAnsi="Times New Roman"/>
        </w:rPr>
        <w:t xml:space="preserve">Pani/Pana dane Burmistrz Konstantynowa Łódzkiego udostępnia także stronom oraz uczestnikom postępowań administracyjnych prowadzonych na podstawie ustawy </w:t>
      </w:r>
      <w:r w:rsidR="00B2245C">
        <w:rPr>
          <w:rFonts w:ascii="Times New Roman" w:hAnsi="Times New Roman"/>
        </w:rPr>
        <w:br/>
      </w:r>
      <w:r w:rsidRPr="00C621F7">
        <w:rPr>
          <w:rFonts w:ascii="Times New Roman" w:hAnsi="Times New Roman"/>
        </w:rPr>
        <w:t xml:space="preserve">o </w:t>
      </w:r>
      <w:r w:rsidRPr="001C6810">
        <w:rPr>
          <w:rFonts w:ascii="Times New Roman" w:hAnsi="Times New Roman"/>
        </w:rPr>
        <w:t>udostępnianiu informacji o środowisku i jego ochronie, udziale społeczeństwa w ochronie środowiska oraz o ocenach oddziaływania na środowisko</w:t>
      </w:r>
      <w:r w:rsidRPr="00C621F7">
        <w:rPr>
          <w:rFonts w:ascii="Times New Roman" w:hAnsi="Times New Roman"/>
        </w:rPr>
        <w:t xml:space="preserve"> i Kodeksu postępowania administracyjnego, których jest Pani/Pan stroną lub uczestnikiem w trybie udostępnienia akt tych postępowań.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Odbiorcą danych osobowych mogą być podmioty upoważnione na podstawie obowiązujących przepisów prawa – podmioty publiczne, sądy i inni odbiorcy legitymujący się interesem prawnym w pozyskaniu danych osobowych. 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Dane mogą zostać udostępnione również innym odbiorcom w rozumieniu przepisów </w:t>
      </w:r>
      <w:r w:rsidR="00B2245C">
        <w:rPr>
          <w:rFonts w:ascii="Times New Roman" w:hAnsi="Times New Roman"/>
        </w:rPr>
        <w:br/>
      </w:r>
      <w:r w:rsidRPr="00235182">
        <w:rPr>
          <w:rFonts w:ascii="Times New Roman" w:hAnsi="Times New Roman"/>
        </w:rPr>
        <w:t>o ochronie danych osobowych tj. podmiotom świadczącym usługi i wykonującym zadania na zlecenie Administratora np. operatorzy usług pocztowych, firmy świadczące obsługę informatyczną.</w:t>
      </w:r>
    </w:p>
    <w:p w:rsidR="000619EA" w:rsidRPr="0002374A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6. </w:t>
      </w:r>
      <w:r w:rsidRPr="0002374A">
        <w:rPr>
          <w:rFonts w:ascii="Times New Roman" w:hAnsi="Times New Roman"/>
        </w:rPr>
        <w:t xml:space="preserve">Pozyskane dane będziemy przetwarzać, w tym przechowywać zgodnie z Rozporządzeniem Prezesa Rady Ministrów z dnia 18 stycznia 2011 r. w sprawie instrukcji kancelaryjnej, jednolitych rzeczowych wykazów akt oraz instrukcji w sprawie organizacji i zakresu działania archiwów zakładowych przez minimum </w:t>
      </w:r>
      <w:r>
        <w:rPr>
          <w:rFonts w:ascii="Times New Roman" w:hAnsi="Times New Roman"/>
        </w:rPr>
        <w:t>10</w:t>
      </w:r>
      <w:r w:rsidRPr="0002374A">
        <w:rPr>
          <w:rFonts w:ascii="Times New Roman" w:hAnsi="Times New Roman"/>
        </w:rPr>
        <w:t xml:space="preserve"> lat, licząc od 1</w:t>
      </w:r>
      <w:r>
        <w:rPr>
          <w:rFonts w:ascii="Times New Roman" w:hAnsi="Times New Roman"/>
        </w:rPr>
        <w:t> </w:t>
      </w:r>
      <w:r w:rsidRPr="0002374A">
        <w:rPr>
          <w:rFonts w:ascii="Times New Roman" w:hAnsi="Times New Roman"/>
        </w:rPr>
        <w:t xml:space="preserve">stycznia roku następnego po zakończeniu </w:t>
      </w:r>
      <w:r>
        <w:rPr>
          <w:rFonts w:ascii="Times New Roman" w:hAnsi="Times New Roman"/>
        </w:rPr>
        <w:t xml:space="preserve">Państwa </w:t>
      </w:r>
      <w:r w:rsidRPr="0002374A">
        <w:rPr>
          <w:rFonts w:ascii="Times New Roman" w:hAnsi="Times New Roman"/>
        </w:rPr>
        <w:t>sprawy. Następnie archiwum państwowe dokona oceny, czy dokumentacja utraciła znaczenie, w tym wartość dowodową i może podjąć decyzję o ich zniszczeniu. Może również przekwalifikować dokumentację na kategorię A i wówczas dane osobowe będą przez nas przetwarzane przez okres 25 lat od stycznia kole</w:t>
      </w:r>
      <w:r>
        <w:rPr>
          <w:rFonts w:ascii="Times New Roman" w:hAnsi="Times New Roman"/>
        </w:rPr>
        <w:t xml:space="preserve">jnego roku po zakończeniu </w:t>
      </w:r>
      <w:r w:rsidRPr="0002374A">
        <w:rPr>
          <w:rFonts w:ascii="Times New Roman" w:hAnsi="Times New Roman"/>
        </w:rPr>
        <w:t>sprawy</w:t>
      </w:r>
      <w:r>
        <w:rPr>
          <w:rFonts w:ascii="Times New Roman" w:hAnsi="Times New Roman"/>
        </w:rPr>
        <w:t>,</w:t>
      </w:r>
      <w:r w:rsidRPr="0002374A">
        <w:rPr>
          <w:rFonts w:ascii="Times New Roman" w:hAnsi="Times New Roman"/>
        </w:rPr>
        <w:t xml:space="preserve"> a następnie zostaną przekazane do</w:t>
      </w:r>
      <w:r w:rsidR="00FC742B">
        <w:rPr>
          <w:rFonts w:ascii="Times New Roman" w:hAnsi="Times New Roman"/>
        </w:rPr>
        <w:t xml:space="preserve"> Archiwum Państwowego w Łodzi, P</w:t>
      </w:r>
      <w:r w:rsidRPr="0002374A">
        <w:rPr>
          <w:rFonts w:ascii="Times New Roman" w:hAnsi="Times New Roman"/>
        </w:rPr>
        <w:t>lac Wolności 1, 91-415 Łódź, gdzie będą przetwarzane wieczyście.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>7. Osoba, której dane Administrator pozyskał, w zakresie przetwarzanych danych ma prawo do:</w:t>
      </w:r>
    </w:p>
    <w:p w:rsidR="000619EA" w:rsidRPr="00235182" w:rsidRDefault="000619EA" w:rsidP="000619EA">
      <w:pPr>
        <w:widowControl/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/>
        </w:rPr>
      </w:pPr>
      <w:proofErr w:type="gramStart"/>
      <w:r w:rsidRPr="00235182">
        <w:rPr>
          <w:rFonts w:ascii="Times New Roman" w:hAnsi="Times New Roman"/>
        </w:rPr>
        <w:t>dostępu</w:t>
      </w:r>
      <w:proofErr w:type="gramEnd"/>
      <w:r w:rsidRPr="00235182">
        <w:rPr>
          <w:rFonts w:ascii="Times New Roman" w:hAnsi="Times New Roman"/>
        </w:rPr>
        <w:t xml:space="preserve"> do swoich danych osobowych, w tym do uzyskania kopii tych danych,  </w:t>
      </w:r>
    </w:p>
    <w:p w:rsidR="000619EA" w:rsidRPr="00235182" w:rsidRDefault="000619EA" w:rsidP="000619EA">
      <w:pPr>
        <w:widowControl/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ich sprostowania (poprawiania w </w:t>
      </w:r>
      <w:proofErr w:type="gramStart"/>
      <w:r w:rsidRPr="00235182">
        <w:rPr>
          <w:rFonts w:ascii="Times New Roman" w:hAnsi="Times New Roman"/>
        </w:rPr>
        <w:t>przypadku gdy</w:t>
      </w:r>
      <w:proofErr w:type="gramEnd"/>
      <w:r w:rsidRPr="00235182">
        <w:rPr>
          <w:rFonts w:ascii="Times New Roman" w:hAnsi="Times New Roman"/>
        </w:rPr>
        <w:t xml:space="preserve"> są niepoprawne lub niekompletne), </w:t>
      </w:r>
    </w:p>
    <w:p w:rsidR="000619EA" w:rsidRPr="00235182" w:rsidRDefault="000619EA" w:rsidP="000619EA">
      <w:pPr>
        <w:widowControl/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/>
        </w:rPr>
      </w:pPr>
      <w:proofErr w:type="gramStart"/>
      <w:r w:rsidRPr="00235182">
        <w:rPr>
          <w:rFonts w:ascii="Times New Roman" w:hAnsi="Times New Roman"/>
        </w:rPr>
        <w:t>ograniczenia</w:t>
      </w:r>
      <w:proofErr w:type="gramEnd"/>
      <w:r w:rsidRPr="00235182">
        <w:rPr>
          <w:rFonts w:ascii="Times New Roman" w:hAnsi="Times New Roman"/>
        </w:rPr>
        <w:t xml:space="preserve"> przetwarzania danych osobowych, tj. wstrzymania operacji na danych osobowych lub nieusuwania danych – stosownie do złożonego wniosku</w:t>
      </w:r>
      <w:r>
        <w:rPr>
          <w:rFonts w:ascii="Times New Roman" w:hAnsi="Times New Roman"/>
        </w:rPr>
        <w:t>.</w:t>
      </w:r>
      <w:r w:rsidRPr="00235182">
        <w:rPr>
          <w:rFonts w:ascii="Times New Roman" w:hAnsi="Times New Roman"/>
        </w:rPr>
        <w:t xml:space="preserve"> </w:t>
      </w:r>
    </w:p>
    <w:p w:rsidR="000619EA" w:rsidRPr="00235182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Aby skorzystać z powyższych </w:t>
      </w:r>
      <w:proofErr w:type="gramStart"/>
      <w:r w:rsidRPr="00235182">
        <w:rPr>
          <w:rFonts w:ascii="Times New Roman" w:hAnsi="Times New Roman"/>
        </w:rPr>
        <w:t>praw</w:t>
      </w:r>
      <w:proofErr w:type="gramEnd"/>
      <w:r w:rsidRPr="0023518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proszę </w:t>
      </w:r>
      <w:r w:rsidRPr="00235182">
        <w:rPr>
          <w:rFonts w:ascii="Times New Roman" w:hAnsi="Times New Roman"/>
        </w:rPr>
        <w:t>skontakt</w:t>
      </w:r>
      <w:r>
        <w:rPr>
          <w:rFonts w:ascii="Times New Roman" w:hAnsi="Times New Roman"/>
        </w:rPr>
        <w:t xml:space="preserve">ować </w:t>
      </w:r>
      <w:r w:rsidRPr="00235182">
        <w:rPr>
          <w:rFonts w:ascii="Times New Roman" w:hAnsi="Times New Roman"/>
        </w:rPr>
        <w:t>się z Inspektorem Ochrony Danych (dane powyżej).</w:t>
      </w:r>
    </w:p>
    <w:p w:rsidR="000619EA" w:rsidRPr="005E7CD9" w:rsidRDefault="000619EA" w:rsidP="000619EA">
      <w:pPr>
        <w:contextualSpacing/>
        <w:jc w:val="both"/>
        <w:rPr>
          <w:rFonts w:ascii="Times New Roman" w:hAnsi="Times New Roman"/>
        </w:rPr>
      </w:pPr>
      <w:r w:rsidRPr="005E7CD9">
        <w:rPr>
          <w:rFonts w:ascii="Times New Roman" w:hAnsi="Times New Roman"/>
        </w:rPr>
        <w:t>W przypadku stwierdzenia, że przetwarzanie danych narusza przepisy ogólnego rozporządzenia o ochronie danych osobowych z dnia 27 kwietnia 2016 r. przysługuje Pani/Panu prawo wniesienia skargi do organu nadzorczego – Prezes</w:t>
      </w:r>
      <w:r w:rsidR="00FC742B">
        <w:rPr>
          <w:rFonts w:ascii="Times New Roman" w:hAnsi="Times New Roman"/>
        </w:rPr>
        <w:t>a</w:t>
      </w:r>
      <w:r w:rsidRPr="005E7CD9">
        <w:rPr>
          <w:rFonts w:ascii="Times New Roman" w:hAnsi="Times New Roman"/>
        </w:rPr>
        <w:t xml:space="preserve"> Urzędu Ochrony Danych, ul. Stawki 2, 00-193 Warszawa, tel. 22 531 03 00  </w:t>
      </w:r>
    </w:p>
    <w:p w:rsidR="000619EA" w:rsidRPr="00C621F7" w:rsidRDefault="000619EA" w:rsidP="000619EA">
      <w:pPr>
        <w:jc w:val="both"/>
        <w:rPr>
          <w:rFonts w:ascii="Times New Roman" w:hAnsi="Times New Roman"/>
        </w:rPr>
      </w:pPr>
      <w:r w:rsidRPr="00235182">
        <w:rPr>
          <w:rFonts w:ascii="Times New Roman" w:hAnsi="Times New Roman"/>
        </w:rPr>
        <w:t xml:space="preserve">8. </w:t>
      </w:r>
      <w:r w:rsidRPr="00C621F7">
        <w:rPr>
          <w:rFonts w:ascii="Times New Roman" w:hAnsi="Times New Roman"/>
        </w:rPr>
        <w:t xml:space="preserve">Podanie danych jest obowiązkowe w celu realizacji uprawnień lub obowiązków wynikających z przepisów ustawy z dnia 3 października 2008 r. o udostępnianiu informacji </w:t>
      </w:r>
      <w:r w:rsidR="00B2245C">
        <w:rPr>
          <w:rFonts w:ascii="Times New Roman" w:hAnsi="Times New Roman"/>
        </w:rPr>
        <w:br/>
      </w:r>
      <w:r w:rsidRPr="00C621F7">
        <w:rPr>
          <w:rFonts w:ascii="Times New Roman" w:hAnsi="Times New Roman"/>
        </w:rPr>
        <w:lastRenderedPageBreak/>
        <w:t>o środowisku i jego ochronie, udziale społeczeństwa w ochronie środowiska oraz ocenach oddziaływania na środowisko. W przypadku ich niepodania nie będzie możliw</w:t>
      </w:r>
      <w:r>
        <w:rPr>
          <w:rFonts w:ascii="Times New Roman" w:hAnsi="Times New Roman"/>
        </w:rPr>
        <w:t xml:space="preserve">y udział Pani/Pana w postępowaniu w zakresie </w:t>
      </w:r>
      <w:r w:rsidRPr="00C621F7">
        <w:rPr>
          <w:rFonts w:ascii="Times New Roman" w:hAnsi="Times New Roman"/>
        </w:rPr>
        <w:t>wydani</w:t>
      </w:r>
      <w:r>
        <w:rPr>
          <w:rFonts w:ascii="Times New Roman" w:hAnsi="Times New Roman"/>
        </w:rPr>
        <w:t>a</w:t>
      </w:r>
      <w:r w:rsidRPr="00C621F7">
        <w:rPr>
          <w:rFonts w:ascii="Times New Roman" w:hAnsi="Times New Roman"/>
        </w:rPr>
        <w:t xml:space="preserve"> decyzji o środowiskowych uwarunkowaniach dla przedsięwzięcia.  </w:t>
      </w:r>
    </w:p>
    <w:p w:rsidR="000619EA" w:rsidRPr="00C621F7" w:rsidRDefault="000619EA" w:rsidP="000619EA">
      <w:pPr>
        <w:jc w:val="both"/>
        <w:rPr>
          <w:rFonts w:ascii="Times New Roman" w:hAnsi="Times New Roman"/>
        </w:rPr>
      </w:pPr>
      <w:r w:rsidRPr="00C621F7">
        <w:rPr>
          <w:rFonts w:ascii="Times New Roman" w:hAnsi="Times New Roman"/>
        </w:rPr>
        <w:t>Podanie numeru telefonu</w:t>
      </w:r>
      <w:r>
        <w:rPr>
          <w:rFonts w:ascii="Times New Roman" w:hAnsi="Times New Roman"/>
        </w:rPr>
        <w:t xml:space="preserve"> i/lub adresu e-mail </w:t>
      </w:r>
      <w:r w:rsidRPr="00C621F7">
        <w:rPr>
          <w:rFonts w:ascii="Times New Roman" w:hAnsi="Times New Roman"/>
        </w:rPr>
        <w:t>jest dobrowolne i służy jedynie przy</w:t>
      </w:r>
      <w:r>
        <w:rPr>
          <w:rFonts w:ascii="Times New Roman" w:hAnsi="Times New Roman"/>
        </w:rPr>
        <w:t>s</w:t>
      </w:r>
      <w:r w:rsidRPr="00C621F7">
        <w:rPr>
          <w:rFonts w:ascii="Times New Roman" w:hAnsi="Times New Roman"/>
        </w:rPr>
        <w:t>pieszeniu trybu załatwienia sprawy. Podstawą prawną przetwarzania danych w tym zakresie jest wyraźna zgoda osoby, której dane będą przetwarzane. W każdej chwili może Pani/Pan wycofać zgodę. W przypadku nie podania nr telefonu,</w:t>
      </w:r>
      <w:r>
        <w:rPr>
          <w:rFonts w:ascii="Times New Roman" w:hAnsi="Times New Roman"/>
        </w:rPr>
        <w:t xml:space="preserve"> adresu e-mail</w:t>
      </w:r>
      <w:r w:rsidRPr="00C621F7">
        <w:rPr>
          <w:rFonts w:ascii="Times New Roman" w:hAnsi="Times New Roman"/>
        </w:rPr>
        <w:t xml:space="preserve"> pracownicy Urzędu będą się z Panią/Panem kontaktowali wyłącznie drogą pocztową. </w:t>
      </w:r>
      <w:r>
        <w:rPr>
          <w:rFonts w:ascii="Times New Roman" w:hAnsi="Times New Roman"/>
        </w:rPr>
        <w:t xml:space="preserve">Dane kontaktowe </w:t>
      </w:r>
      <w:r w:rsidRPr="00C621F7">
        <w:rPr>
          <w:rFonts w:ascii="Times New Roman" w:hAnsi="Times New Roman"/>
        </w:rPr>
        <w:t>będ</w:t>
      </w:r>
      <w:r>
        <w:rPr>
          <w:rFonts w:ascii="Times New Roman" w:hAnsi="Times New Roman"/>
        </w:rPr>
        <w:t>ą</w:t>
      </w:r>
      <w:r w:rsidRPr="00C621F7">
        <w:rPr>
          <w:rFonts w:ascii="Times New Roman" w:hAnsi="Times New Roman"/>
        </w:rPr>
        <w:t xml:space="preserve"> przechowywan</w:t>
      </w:r>
      <w:r>
        <w:rPr>
          <w:rFonts w:ascii="Times New Roman" w:hAnsi="Times New Roman"/>
        </w:rPr>
        <w:t>e</w:t>
      </w:r>
      <w:r w:rsidRPr="00C621F7">
        <w:rPr>
          <w:rFonts w:ascii="Times New Roman" w:hAnsi="Times New Roman"/>
        </w:rPr>
        <w:t xml:space="preserve"> przez okres niezbędny do realizacji postępowania </w:t>
      </w:r>
      <w:r>
        <w:rPr>
          <w:rFonts w:ascii="Times New Roman" w:hAnsi="Times New Roman"/>
        </w:rPr>
        <w:t xml:space="preserve">w zakresie </w:t>
      </w:r>
      <w:r w:rsidRPr="00C621F7">
        <w:rPr>
          <w:rFonts w:ascii="Times New Roman" w:hAnsi="Times New Roman"/>
        </w:rPr>
        <w:t>wydani</w:t>
      </w:r>
      <w:r>
        <w:rPr>
          <w:rFonts w:ascii="Times New Roman" w:hAnsi="Times New Roman"/>
        </w:rPr>
        <w:t>a</w:t>
      </w:r>
      <w:r w:rsidRPr="00C621F7">
        <w:rPr>
          <w:rFonts w:ascii="Times New Roman" w:hAnsi="Times New Roman"/>
        </w:rPr>
        <w:t xml:space="preserve"> decyzji o środowiskowych uwar</w:t>
      </w:r>
      <w:r>
        <w:rPr>
          <w:rFonts w:ascii="Times New Roman" w:hAnsi="Times New Roman"/>
        </w:rPr>
        <w:t>unkowaniach dla przedsięwzięcia lub do wycofania zgody.</w:t>
      </w:r>
    </w:p>
    <w:p w:rsidR="00F54A3D" w:rsidRDefault="00F54A3D" w:rsidP="00DA755D">
      <w:pPr>
        <w:pStyle w:val="Tekstpodstawowywcity"/>
        <w:spacing w:after="0"/>
        <w:ind w:left="0"/>
        <w:jc w:val="both"/>
      </w:pPr>
    </w:p>
    <w:p w:rsidR="00F54A3D" w:rsidRPr="009D70B5" w:rsidRDefault="00F54A3D" w:rsidP="00BE0CEF">
      <w:pPr>
        <w:pStyle w:val="Wci3fcietre3fcitekstu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Obwieszczen</w:t>
      </w:r>
      <w:r w:rsidR="00F42ACA">
        <w:rPr>
          <w:rFonts w:ascii="Times New Roman" w:hAnsi="Times New Roman"/>
        </w:rPr>
        <w:t xml:space="preserve">ie zostało opublikowane w dniu </w:t>
      </w:r>
      <w:r w:rsidR="00250934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="00E2628E">
        <w:rPr>
          <w:rFonts w:ascii="Times New Roman" w:hAnsi="Times New Roman"/>
        </w:rPr>
        <w:t>stycznia</w:t>
      </w:r>
      <w:r>
        <w:rPr>
          <w:rFonts w:ascii="Times New Roman" w:hAnsi="Times New Roman"/>
        </w:rPr>
        <w:t xml:space="preserve"> 2</w:t>
      </w:r>
      <w:r w:rsidR="00E2628E">
        <w:rPr>
          <w:rFonts w:ascii="Times New Roman" w:hAnsi="Times New Roman"/>
        </w:rPr>
        <w:t>021</w:t>
      </w:r>
      <w:r>
        <w:rPr>
          <w:rFonts w:ascii="Times New Roman" w:hAnsi="Times New Roman"/>
        </w:rPr>
        <w:t xml:space="preserve"> r.</w:t>
      </w:r>
    </w:p>
    <w:p w:rsidR="00F54A3D" w:rsidRDefault="00F54A3D" w:rsidP="00BE0CEF">
      <w:pPr>
        <w:pStyle w:val="Tekstpodstawowywcity"/>
        <w:spacing w:after="0"/>
        <w:ind w:left="426"/>
        <w:jc w:val="both"/>
      </w:pPr>
    </w:p>
    <w:sectPr w:rsidR="00F54A3D" w:rsidSect="00F07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CC" w:rsidRDefault="00E67CCC" w:rsidP="009B5D63">
      <w:r>
        <w:separator/>
      </w:r>
    </w:p>
  </w:endnote>
  <w:endnote w:type="continuationSeparator" w:id="0">
    <w:p w:rsidR="00E67CCC" w:rsidRDefault="00E67CCC" w:rsidP="009B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B3" w:rsidRDefault="009E35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CC" w:rsidRPr="009E35B3" w:rsidRDefault="00E67CCC" w:rsidP="009E35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B3" w:rsidRDefault="009E3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CC" w:rsidRDefault="00E67CCC" w:rsidP="009B5D63">
      <w:r>
        <w:separator/>
      </w:r>
    </w:p>
  </w:footnote>
  <w:footnote w:type="continuationSeparator" w:id="0">
    <w:p w:rsidR="00E67CCC" w:rsidRDefault="00E67CCC" w:rsidP="009B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B3" w:rsidRDefault="009E35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B3" w:rsidRDefault="009E35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B3" w:rsidRDefault="009E35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4D4"/>
    <w:multiLevelType w:val="hybridMultilevel"/>
    <w:tmpl w:val="C400C82A"/>
    <w:lvl w:ilvl="0" w:tplc="61B4B6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5E594E"/>
    <w:multiLevelType w:val="hybridMultilevel"/>
    <w:tmpl w:val="BAE0A444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2EAD526B"/>
    <w:multiLevelType w:val="hybridMultilevel"/>
    <w:tmpl w:val="31A60C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356702B"/>
    <w:multiLevelType w:val="hybridMultilevel"/>
    <w:tmpl w:val="7E9E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7A0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</w:lvl>
    <w:lvl w:ilvl="1" w:tplc="04150019">
      <w:start w:val="1"/>
      <w:numFmt w:val="lowerLetter"/>
      <w:lvlText w:val="%2."/>
      <w:lvlJc w:val="left"/>
      <w:pPr>
        <w:ind w:left="3924" w:hanging="360"/>
      </w:pPr>
    </w:lvl>
    <w:lvl w:ilvl="2" w:tplc="0415001B">
      <w:start w:val="1"/>
      <w:numFmt w:val="lowerRoman"/>
      <w:lvlText w:val="%3."/>
      <w:lvlJc w:val="right"/>
      <w:pPr>
        <w:ind w:left="4644" w:hanging="180"/>
      </w:pPr>
    </w:lvl>
    <w:lvl w:ilvl="3" w:tplc="0415000F">
      <w:start w:val="1"/>
      <w:numFmt w:val="decimal"/>
      <w:lvlText w:val="%4."/>
      <w:lvlJc w:val="left"/>
      <w:pPr>
        <w:ind w:left="5364" w:hanging="360"/>
      </w:pPr>
    </w:lvl>
    <w:lvl w:ilvl="4" w:tplc="04150019">
      <w:start w:val="1"/>
      <w:numFmt w:val="lowerLetter"/>
      <w:lvlText w:val="%5."/>
      <w:lvlJc w:val="left"/>
      <w:pPr>
        <w:ind w:left="6084" w:hanging="360"/>
      </w:pPr>
    </w:lvl>
    <w:lvl w:ilvl="5" w:tplc="0415001B">
      <w:start w:val="1"/>
      <w:numFmt w:val="lowerRoman"/>
      <w:lvlText w:val="%6."/>
      <w:lvlJc w:val="right"/>
      <w:pPr>
        <w:ind w:left="6804" w:hanging="180"/>
      </w:pPr>
    </w:lvl>
    <w:lvl w:ilvl="6" w:tplc="0415000F">
      <w:start w:val="1"/>
      <w:numFmt w:val="decimal"/>
      <w:lvlText w:val="%7."/>
      <w:lvlJc w:val="left"/>
      <w:pPr>
        <w:ind w:left="7524" w:hanging="360"/>
      </w:pPr>
    </w:lvl>
    <w:lvl w:ilvl="7" w:tplc="04150019">
      <w:start w:val="1"/>
      <w:numFmt w:val="lowerLetter"/>
      <w:lvlText w:val="%8."/>
      <w:lvlJc w:val="left"/>
      <w:pPr>
        <w:ind w:left="8244" w:hanging="360"/>
      </w:pPr>
    </w:lvl>
    <w:lvl w:ilvl="8" w:tplc="0415001B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DC9"/>
    <w:rsid w:val="000032B7"/>
    <w:rsid w:val="0000566F"/>
    <w:rsid w:val="000216DB"/>
    <w:rsid w:val="0002318D"/>
    <w:rsid w:val="00035C6C"/>
    <w:rsid w:val="000408E4"/>
    <w:rsid w:val="000544C4"/>
    <w:rsid w:val="00057BA1"/>
    <w:rsid w:val="00060106"/>
    <w:rsid w:val="000619EA"/>
    <w:rsid w:val="00073E48"/>
    <w:rsid w:val="000779DB"/>
    <w:rsid w:val="000921A4"/>
    <w:rsid w:val="000A062A"/>
    <w:rsid w:val="000A467C"/>
    <w:rsid w:val="000B442F"/>
    <w:rsid w:val="000B6A17"/>
    <w:rsid w:val="000C37BD"/>
    <w:rsid w:val="001071F4"/>
    <w:rsid w:val="001334E8"/>
    <w:rsid w:val="001475E0"/>
    <w:rsid w:val="00150567"/>
    <w:rsid w:val="00166668"/>
    <w:rsid w:val="0017206F"/>
    <w:rsid w:val="0019721E"/>
    <w:rsid w:val="001A62A3"/>
    <w:rsid w:val="001D062E"/>
    <w:rsid w:val="001D22CF"/>
    <w:rsid w:val="001D45DB"/>
    <w:rsid w:val="001E425D"/>
    <w:rsid w:val="001E7F44"/>
    <w:rsid w:val="0020548D"/>
    <w:rsid w:val="00205CAD"/>
    <w:rsid w:val="0023377F"/>
    <w:rsid w:val="00241562"/>
    <w:rsid w:val="00250934"/>
    <w:rsid w:val="00255F4A"/>
    <w:rsid w:val="00261B85"/>
    <w:rsid w:val="00271DE4"/>
    <w:rsid w:val="002B5C6D"/>
    <w:rsid w:val="002C4FCA"/>
    <w:rsid w:val="002C725F"/>
    <w:rsid w:val="002E17E9"/>
    <w:rsid w:val="002F14CF"/>
    <w:rsid w:val="0030114B"/>
    <w:rsid w:val="0030327B"/>
    <w:rsid w:val="0031413D"/>
    <w:rsid w:val="0031623A"/>
    <w:rsid w:val="003456F8"/>
    <w:rsid w:val="0036354A"/>
    <w:rsid w:val="003868D1"/>
    <w:rsid w:val="00392A91"/>
    <w:rsid w:val="003A29C4"/>
    <w:rsid w:val="003B07B6"/>
    <w:rsid w:val="003D5DDE"/>
    <w:rsid w:val="003E324F"/>
    <w:rsid w:val="003F382F"/>
    <w:rsid w:val="004071FA"/>
    <w:rsid w:val="00416FB3"/>
    <w:rsid w:val="00420F5F"/>
    <w:rsid w:val="004353C0"/>
    <w:rsid w:val="00442297"/>
    <w:rsid w:val="00470ED5"/>
    <w:rsid w:val="00474501"/>
    <w:rsid w:val="00485B8F"/>
    <w:rsid w:val="0049066D"/>
    <w:rsid w:val="004928C8"/>
    <w:rsid w:val="004B30EB"/>
    <w:rsid w:val="004B5780"/>
    <w:rsid w:val="004B78F6"/>
    <w:rsid w:val="004D7C41"/>
    <w:rsid w:val="004E3680"/>
    <w:rsid w:val="004F26E1"/>
    <w:rsid w:val="004F7CC7"/>
    <w:rsid w:val="00506D12"/>
    <w:rsid w:val="0050714C"/>
    <w:rsid w:val="00512108"/>
    <w:rsid w:val="00512F49"/>
    <w:rsid w:val="00514A83"/>
    <w:rsid w:val="00525001"/>
    <w:rsid w:val="005355EF"/>
    <w:rsid w:val="00543236"/>
    <w:rsid w:val="005470BF"/>
    <w:rsid w:val="00564E2C"/>
    <w:rsid w:val="005665F3"/>
    <w:rsid w:val="00596033"/>
    <w:rsid w:val="005A21E5"/>
    <w:rsid w:val="005B2B0A"/>
    <w:rsid w:val="005B3D48"/>
    <w:rsid w:val="005C1E9E"/>
    <w:rsid w:val="005C3B9E"/>
    <w:rsid w:val="005D198C"/>
    <w:rsid w:val="005D3258"/>
    <w:rsid w:val="005F1CFE"/>
    <w:rsid w:val="00634DD7"/>
    <w:rsid w:val="006527DA"/>
    <w:rsid w:val="00655B9A"/>
    <w:rsid w:val="00661382"/>
    <w:rsid w:val="006725F9"/>
    <w:rsid w:val="00673B25"/>
    <w:rsid w:val="00681D0B"/>
    <w:rsid w:val="00694CA9"/>
    <w:rsid w:val="006A0A75"/>
    <w:rsid w:val="006A328C"/>
    <w:rsid w:val="006A715C"/>
    <w:rsid w:val="006B0C44"/>
    <w:rsid w:val="006B2EAC"/>
    <w:rsid w:val="006E561F"/>
    <w:rsid w:val="006F31B9"/>
    <w:rsid w:val="006F31C8"/>
    <w:rsid w:val="0070321D"/>
    <w:rsid w:val="00707585"/>
    <w:rsid w:val="00712173"/>
    <w:rsid w:val="0071397E"/>
    <w:rsid w:val="00716894"/>
    <w:rsid w:val="00740BF7"/>
    <w:rsid w:val="007472DE"/>
    <w:rsid w:val="00750526"/>
    <w:rsid w:val="00761656"/>
    <w:rsid w:val="00764124"/>
    <w:rsid w:val="0077266D"/>
    <w:rsid w:val="007A1A02"/>
    <w:rsid w:val="007B2713"/>
    <w:rsid w:val="007B7B19"/>
    <w:rsid w:val="007C563E"/>
    <w:rsid w:val="007C5BDA"/>
    <w:rsid w:val="008106BD"/>
    <w:rsid w:val="008154CF"/>
    <w:rsid w:val="00824DEC"/>
    <w:rsid w:val="0083350D"/>
    <w:rsid w:val="00842685"/>
    <w:rsid w:val="00842960"/>
    <w:rsid w:val="00844B53"/>
    <w:rsid w:val="00852E11"/>
    <w:rsid w:val="0086330D"/>
    <w:rsid w:val="00864512"/>
    <w:rsid w:val="008870E8"/>
    <w:rsid w:val="00894025"/>
    <w:rsid w:val="008A0E68"/>
    <w:rsid w:val="008A6003"/>
    <w:rsid w:val="008A68D9"/>
    <w:rsid w:val="008B1A53"/>
    <w:rsid w:val="008D017B"/>
    <w:rsid w:val="008D2549"/>
    <w:rsid w:val="008D2C40"/>
    <w:rsid w:val="008F1221"/>
    <w:rsid w:val="0091583A"/>
    <w:rsid w:val="009309DB"/>
    <w:rsid w:val="00966426"/>
    <w:rsid w:val="00967391"/>
    <w:rsid w:val="00973919"/>
    <w:rsid w:val="009A1168"/>
    <w:rsid w:val="009B2776"/>
    <w:rsid w:val="009B43B0"/>
    <w:rsid w:val="009B5D63"/>
    <w:rsid w:val="009D3093"/>
    <w:rsid w:val="009E35B3"/>
    <w:rsid w:val="00A01C0B"/>
    <w:rsid w:val="00A033C0"/>
    <w:rsid w:val="00A16DA9"/>
    <w:rsid w:val="00A452BC"/>
    <w:rsid w:val="00A52C5D"/>
    <w:rsid w:val="00A54F8A"/>
    <w:rsid w:val="00A553F7"/>
    <w:rsid w:val="00A74FF5"/>
    <w:rsid w:val="00A76EAE"/>
    <w:rsid w:val="00A86B5E"/>
    <w:rsid w:val="00AA2786"/>
    <w:rsid w:val="00AD3C8B"/>
    <w:rsid w:val="00AD5110"/>
    <w:rsid w:val="00AD5BAE"/>
    <w:rsid w:val="00B05D1F"/>
    <w:rsid w:val="00B2245C"/>
    <w:rsid w:val="00B308C0"/>
    <w:rsid w:val="00B32004"/>
    <w:rsid w:val="00B40090"/>
    <w:rsid w:val="00B47EA1"/>
    <w:rsid w:val="00B511DB"/>
    <w:rsid w:val="00B8425F"/>
    <w:rsid w:val="00BE0CEF"/>
    <w:rsid w:val="00BF17EA"/>
    <w:rsid w:val="00BF6A6E"/>
    <w:rsid w:val="00C004D5"/>
    <w:rsid w:val="00C23956"/>
    <w:rsid w:val="00C276C9"/>
    <w:rsid w:val="00C36310"/>
    <w:rsid w:val="00C503F6"/>
    <w:rsid w:val="00C546D3"/>
    <w:rsid w:val="00C5767C"/>
    <w:rsid w:val="00C70507"/>
    <w:rsid w:val="00C723BF"/>
    <w:rsid w:val="00C95245"/>
    <w:rsid w:val="00C97CA1"/>
    <w:rsid w:val="00C97EF4"/>
    <w:rsid w:val="00CA4658"/>
    <w:rsid w:val="00CA4BF9"/>
    <w:rsid w:val="00CB29B5"/>
    <w:rsid w:val="00CB65A7"/>
    <w:rsid w:val="00CC26A6"/>
    <w:rsid w:val="00CC7AE6"/>
    <w:rsid w:val="00CD59C3"/>
    <w:rsid w:val="00CE34B2"/>
    <w:rsid w:val="00CE3524"/>
    <w:rsid w:val="00D072D9"/>
    <w:rsid w:val="00D27081"/>
    <w:rsid w:val="00D34075"/>
    <w:rsid w:val="00D456A2"/>
    <w:rsid w:val="00D51CE8"/>
    <w:rsid w:val="00D7134D"/>
    <w:rsid w:val="00D80DDF"/>
    <w:rsid w:val="00D853D2"/>
    <w:rsid w:val="00DA32B4"/>
    <w:rsid w:val="00DA755D"/>
    <w:rsid w:val="00DB5F4A"/>
    <w:rsid w:val="00DC2ACC"/>
    <w:rsid w:val="00DC6120"/>
    <w:rsid w:val="00DF0990"/>
    <w:rsid w:val="00DF6A90"/>
    <w:rsid w:val="00E06281"/>
    <w:rsid w:val="00E07CB5"/>
    <w:rsid w:val="00E16EEA"/>
    <w:rsid w:val="00E2628E"/>
    <w:rsid w:val="00E26FED"/>
    <w:rsid w:val="00E53BB0"/>
    <w:rsid w:val="00E67CCC"/>
    <w:rsid w:val="00E90173"/>
    <w:rsid w:val="00E902DD"/>
    <w:rsid w:val="00EA42CB"/>
    <w:rsid w:val="00EA56C5"/>
    <w:rsid w:val="00EC4DCC"/>
    <w:rsid w:val="00ED3CA4"/>
    <w:rsid w:val="00F07E60"/>
    <w:rsid w:val="00F1007E"/>
    <w:rsid w:val="00F31895"/>
    <w:rsid w:val="00F33148"/>
    <w:rsid w:val="00F402A9"/>
    <w:rsid w:val="00F42ACA"/>
    <w:rsid w:val="00F45EC7"/>
    <w:rsid w:val="00F53484"/>
    <w:rsid w:val="00F54A3D"/>
    <w:rsid w:val="00F80AF8"/>
    <w:rsid w:val="00F94DC1"/>
    <w:rsid w:val="00FA3749"/>
    <w:rsid w:val="00FA37E0"/>
    <w:rsid w:val="00FB2340"/>
    <w:rsid w:val="00FB59F1"/>
    <w:rsid w:val="00FC742B"/>
    <w:rsid w:val="00FF0661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13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6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6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31413D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41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5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D63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D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D63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ci3fcietre3fcitekstu">
    <w:name w:val="Wcię3fcie treś3fci tekstu"/>
    <w:basedOn w:val="Normalny"/>
    <w:uiPriority w:val="99"/>
    <w:rsid w:val="00F54A3D"/>
    <w:pPr>
      <w:widowControl/>
      <w:autoSpaceDE w:val="0"/>
      <w:autoSpaceDN w:val="0"/>
      <w:adjustRightInd w:val="0"/>
      <w:spacing w:after="120" w:line="288" w:lineRule="auto"/>
      <w:ind w:left="283"/>
    </w:pPr>
    <w:rPr>
      <w:rFonts w:ascii="Liberation Serif" w:eastAsiaTheme="minorEastAsia" w:hAnsi="Liberation Serif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8633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4CF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4CF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alb">
    <w:name w:val="a_lb"/>
    <w:basedOn w:val="Domylnaczcionkaakapitu"/>
    <w:rsid w:val="00E16EEA"/>
  </w:style>
  <w:style w:type="character" w:customStyle="1" w:styleId="Nagwek1Znak">
    <w:name w:val="Nagłówek 1 Znak"/>
    <w:basedOn w:val="Domylnaczcionkaakapitu"/>
    <w:link w:val="Nagwek1"/>
    <w:uiPriority w:val="9"/>
    <w:rsid w:val="007C5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5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13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6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6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31413D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41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5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D63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D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D63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ci3fcietre3fcitekstu">
    <w:name w:val="Wcię3fcie treś3fci tekstu"/>
    <w:basedOn w:val="Normalny"/>
    <w:uiPriority w:val="99"/>
    <w:rsid w:val="00F54A3D"/>
    <w:pPr>
      <w:widowControl/>
      <w:autoSpaceDE w:val="0"/>
      <w:autoSpaceDN w:val="0"/>
      <w:adjustRightInd w:val="0"/>
      <w:spacing w:after="120" w:line="288" w:lineRule="auto"/>
      <w:ind w:left="283"/>
    </w:pPr>
    <w:rPr>
      <w:rFonts w:ascii="Liberation Serif" w:eastAsiaTheme="minorEastAsia" w:hAnsi="Liberation Serif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8633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4CF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4CF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alb">
    <w:name w:val="a_lb"/>
    <w:basedOn w:val="Domylnaczcionkaakapitu"/>
    <w:rsid w:val="00E16EEA"/>
  </w:style>
  <w:style w:type="character" w:customStyle="1" w:styleId="Nagwek1Znak">
    <w:name w:val="Nagłówek 1 Znak"/>
    <w:basedOn w:val="Domylnaczcionkaakapitu"/>
    <w:link w:val="Nagwek1"/>
    <w:uiPriority w:val="9"/>
    <w:rsid w:val="007C5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5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BUD-MASZ Maciej Stachlewski decyzja środowiskowa Budowa hali produkcyjnej z częścią magazynową</dc:title>
  <dc:creator/>
  <cp:lastModifiedBy/>
  <cp:revision>1</cp:revision>
  <dcterms:created xsi:type="dcterms:W3CDTF">2021-01-28T12:58:00Z</dcterms:created>
  <dcterms:modified xsi:type="dcterms:W3CDTF">2021-01-28T13:00:00Z</dcterms:modified>
</cp:coreProperties>
</file>