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E6" w:rsidRPr="003D4CA9" w:rsidRDefault="003D4CA9" w:rsidP="003D4CA9">
      <w:pPr>
        <w:spacing w:after="1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4CA9">
        <w:rPr>
          <w:rFonts w:ascii="Times New Roman" w:hAnsi="Times New Roman" w:cs="Times New Roman"/>
          <w:b/>
          <w:sz w:val="26"/>
          <w:szCs w:val="26"/>
        </w:rPr>
        <w:t>PODATEK OD NIERUCHOMOŚCI</w:t>
      </w:r>
    </w:p>
    <w:tbl>
      <w:tblPr>
        <w:tblStyle w:val="Tabela-Siatka"/>
        <w:tblW w:w="11057" w:type="dxa"/>
        <w:tblInd w:w="-459" w:type="dxa"/>
        <w:tblLayout w:type="fixed"/>
        <w:tblLook w:val="04A0"/>
      </w:tblPr>
      <w:tblGrid>
        <w:gridCol w:w="1701"/>
        <w:gridCol w:w="9356"/>
      </w:tblGrid>
      <w:tr w:rsidR="007C7FBD" w:rsidTr="009B3C80">
        <w:trPr>
          <w:trHeight w:val="2240"/>
        </w:trPr>
        <w:tc>
          <w:tcPr>
            <w:tcW w:w="1701" w:type="dxa"/>
            <w:vAlign w:val="center"/>
          </w:tcPr>
          <w:p w:rsidR="007C7FBD" w:rsidRPr="00261DE2" w:rsidRDefault="007C7FBD" w:rsidP="0092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DE2">
              <w:rPr>
                <w:rFonts w:ascii="Times New Roman" w:hAnsi="Times New Roman" w:cs="Times New Roman"/>
                <w:b/>
                <w:sz w:val="24"/>
                <w:szCs w:val="24"/>
              </w:rPr>
              <w:t>Podmiot</w:t>
            </w:r>
          </w:p>
        </w:tc>
        <w:tc>
          <w:tcPr>
            <w:tcW w:w="9356" w:type="dxa"/>
            <w:vAlign w:val="center"/>
          </w:tcPr>
          <w:p w:rsidR="00341D47" w:rsidRDefault="00341D47" w:rsidP="007C7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C7FBD" w:rsidRDefault="007C7FBD" w:rsidP="007C7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 fizyczne, osoby prawne, jednostki organizacyjne</w:t>
            </w:r>
            <w:r w:rsidR="00A175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tym spółki nieposiadające osobowości prawnej będące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341D47" w:rsidRDefault="007C7FBD" w:rsidP="009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właścicielami </w:t>
            </w:r>
            <w:r w:rsidR="005C3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nieruchomości lub obiektów budowlanych,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posiadaczami samoistnymi </w:t>
            </w:r>
            <w:r w:rsidR="005C3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nieruchomości lub obiektów budowlanych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 użytkownikami wieczystymi gruntów,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posiadaczami </w:t>
            </w:r>
            <w:r w:rsidR="005C3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nieruchomości lub ich części albo obiektów budowlanych lub ich części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stanowiących własność Skarbu Państwa lub jednostki samorządu terytorialnego.</w:t>
            </w:r>
          </w:p>
        </w:tc>
      </w:tr>
      <w:tr w:rsidR="007C7FBD" w:rsidTr="009B3C80">
        <w:trPr>
          <w:trHeight w:val="1310"/>
        </w:trPr>
        <w:tc>
          <w:tcPr>
            <w:tcW w:w="1701" w:type="dxa"/>
            <w:vAlign w:val="center"/>
          </w:tcPr>
          <w:p w:rsidR="007C7FBD" w:rsidRPr="00261DE2" w:rsidRDefault="007C7FBD" w:rsidP="0092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DE2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9356" w:type="dxa"/>
            <w:vAlign w:val="center"/>
          </w:tcPr>
          <w:p w:rsidR="00F64531" w:rsidRDefault="007C7FBD" w:rsidP="007C7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Grunty</w:t>
            </w:r>
            <w:r w:rsidR="00F64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</w:p>
          <w:p w:rsidR="00F64531" w:rsidRDefault="00F64531" w:rsidP="007C7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budynki lub ich części, </w:t>
            </w:r>
          </w:p>
          <w:p w:rsidR="00341D47" w:rsidRDefault="00F64531" w:rsidP="009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budowle lub ich części</w:t>
            </w:r>
            <w:r w:rsidR="007C7FBD"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związane z </w:t>
            </w:r>
            <w:r w:rsidR="007C7FBD"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7C7FBD"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działalności gospodarczej</w:t>
            </w:r>
            <w:r w:rsidR="007C7F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7C7FBD" w:rsidTr="009B3C80">
        <w:trPr>
          <w:trHeight w:val="2818"/>
        </w:trPr>
        <w:tc>
          <w:tcPr>
            <w:tcW w:w="1701" w:type="dxa"/>
            <w:vAlign w:val="center"/>
          </w:tcPr>
          <w:p w:rsidR="007C7FBD" w:rsidRPr="00261DE2" w:rsidRDefault="007C7FBD" w:rsidP="009B3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DE2">
              <w:rPr>
                <w:rFonts w:ascii="Times New Roman" w:hAnsi="Times New Roman" w:cs="Times New Roman"/>
                <w:b/>
                <w:sz w:val="24"/>
                <w:szCs w:val="24"/>
              </w:rPr>
              <w:t>Termin powstania obowiązku podatkowego</w:t>
            </w:r>
          </w:p>
        </w:tc>
        <w:tc>
          <w:tcPr>
            <w:tcW w:w="9356" w:type="dxa"/>
            <w:vAlign w:val="center"/>
          </w:tcPr>
          <w:p w:rsidR="00B70F70" w:rsidRDefault="00B70F70" w:rsidP="008D2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C7FBD" w:rsidRDefault="007C7FBD" w:rsidP="008D2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7F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terminie 14 dni od dnia zaistnienia okoliczności mających wpływ na powstanie, bądź wygaśnięcie obowiązku podatkowego lub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aistnienia zdarzeń mających wpł</w:t>
            </w:r>
            <w:r w:rsidRPr="007C7F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yw na wysokoś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 podatku.</w:t>
            </w:r>
          </w:p>
          <w:p w:rsidR="005573C8" w:rsidRDefault="005573C8" w:rsidP="008D2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 prawne są zobowiązane składać deklarację roczną w terminie do dnia 31 stycznia każdego roku podatkowego.</w:t>
            </w:r>
          </w:p>
          <w:p w:rsidR="00217F0D" w:rsidRPr="00A20510" w:rsidRDefault="00AD1D45" w:rsidP="00871B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wszczyna się postępowania, a postępowanie wszczęte umarza, jeżeli wysokość zobowiązania podatkowego na dany rok podatkowy nie przekraczałaby, określonych na dzień 1 stycznia roku podatkowego, najniższych kosztów doręczenia w obrocie krajowym przesyłki poleconej za potwierdzeniem odbioru przez operatora wyznaczonego w rozumieniu ustawy </w:t>
            </w:r>
            <w:r w:rsidR="009B3C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</w:t>
            </w:r>
            <w:r w:rsidRPr="008D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dnia 23 listopada 2012 r. - Prawo pocztowe (</w:t>
            </w:r>
            <w:r w:rsidR="006B34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t. j. </w:t>
            </w:r>
            <w:r w:rsidRPr="008D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 U.</w:t>
            </w:r>
            <w:r w:rsidR="00871B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2020</w:t>
            </w:r>
            <w:r w:rsidR="0069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  <w:r w:rsidR="00867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poz. </w:t>
            </w:r>
            <w:r w:rsidR="00871B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1041</w:t>
            </w:r>
            <w:r w:rsidRPr="008D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</w:tc>
      </w:tr>
      <w:tr w:rsidR="00261DE2" w:rsidTr="009B3C80">
        <w:trPr>
          <w:trHeight w:val="1265"/>
        </w:trPr>
        <w:tc>
          <w:tcPr>
            <w:tcW w:w="1701" w:type="dxa"/>
            <w:vAlign w:val="center"/>
          </w:tcPr>
          <w:p w:rsidR="00261DE2" w:rsidRPr="00261DE2" w:rsidRDefault="00261DE2" w:rsidP="009B3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9356" w:type="dxa"/>
            <w:vAlign w:val="center"/>
          </w:tcPr>
          <w:p w:rsidR="00B70F70" w:rsidRDefault="00B70F70" w:rsidP="008D2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13E9C" w:rsidRDefault="00261DE2" w:rsidP="008D2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Ustawa z dnia 1</w:t>
            </w:r>
            <w:r w:rsidR="00F64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styczni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</w:t>
            </w:r>
            <w:r w:rsidR="00E13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1991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o podatk</w:t>
            </w:r>
            <w:r w:rsidR="00F64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ach i opłatach lokalnych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30508" w:rsidRPr="00230508" w:rsidRDefault="00261DE2" w:rsidP="0023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(t</w:t>
            </w:r>
            <w:r w:rsidR="00230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.j.</w:t>
            </w:r>
            <w:r w:rsidR="00230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Dz.</w:t>
            </w:r>
            <w:r w:rsid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U. z 20</w:t>
            </w:r>
            <w:r w:rsidR="00F64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4A6D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  <w:r w:rsidR="001836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poz. </w:t>
            </w:r>
            <w:r w:rsidR="004A6D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1170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zm.)</w:t>
            </w:r>
            <w:r w:rsidR="00F76F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230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30508" w:rsidRPr="00230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Obwieszczenie Ministra Finansów z dnia 2</w:t>
            </w:r>
            <w:r w:rsidR="00A528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 lipca 2020</w:t>
            </w:r>
            <w:r w:rsidR="00230508" w:rsidRPr="00230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r. w sprawie górnych granic stawek kwotowych podatk</w:t>
            </w:r>
            <w:r w:rsidR="00A528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ów i opłat lokalnych na rok 2021</w:t>
            </w:r>
            <w:r w:rsidR="00230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(M</w:t>
            </w:r>
            <w:r w:rsidR="004A6D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  <w:r w:rsidR="00A528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P.2020</w:t>
            </w:r>
            <w:r w:rsidR="00230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A528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673</w:t>
            </w:r>
            <w:r w:rsidR="00230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) </w:t>
            </w:r>
          </w:p>
          <w:p w:rsidR="00F76F15" w:rsidRPr="007C7FBD" w:rsidRDefault="00F76F15" w:rsidP="00F76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1DE2" w:rsidTr="009B3C80">
        <w:trPr>
          <w:trHeight w:val="1754"/>
        </w:trPr>
        <w:tc>
          <w:tcPr>
            <w:tcW w:w="1701" w:type="dxa"/>
            <w:vAlign w:val="center"/>
          </w:tcPr>
          <w:p w:rsidR="00261DE2" w:rsidRDefault="00261DE2" w:rsidP="0092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Terminy płatności</w:t>
            </w:r>
          </w:p>
        </w:tc>
        <w:tc>
          <w:tcPr>
            <w:tcW w:w="9356" w:type="dxa"/>
            <w:vAlign w:val="center"/>
          </w:tcPr>
          <w:p w:rsidR="00B70F70" w:rsidRDefault="00B70F70" w:rsidP="008D2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4531" w:rsidRPr="00A159B9" w:rsidRDefault="00F64531" w:rsidP="008D2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 fizyczne: I rata do 15 marca, II rata do 15 maja, III rata do 15 września, IV rata do 15 listopada roku podatkowego.</w:t>
            </w:r>
          </w:p>
          <w:p w:rsidR="00F64531" w:rsidRPr="00A159B9" w:rsidRDefault="00F64531" w:rsidP="007123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Osoby prawne: </w:t>
            </w:r>
            <w:r w:rsidR="00F76F15"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raty płatne </w:t>
            </w:r>
            <w:r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 </w:t>
            </w:r>
            <w:r w:rsidR="00F76F15"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poszczególne miesiące do 15-go każdego miesiąca, z wyjątkiem raty za </w:t>
            </w:r>
            <w:r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styczeń </w:t>
            </w:r>
            <w:r w:rsidR="00F76F15"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płatnej </w:t>
            </w:r>
            <w:r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31 stycznia</w:t>
            </w:r>
            <w:r w:rsidR="00F76F15"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roku podatkowego</w:t>
            </w:r>
            <w:r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341D47" w:rsidRDefault="00A159B9" w:rsidP="009B3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Uwaga! W przypadku gdy kwota podatku nie przekracza 100 zł, podatek jest płatny jednorazowo w terminie płatności pierwszej raty.</w:t>
            </w:r>
          </w:p>
          <w:p w:rsidR="00B70F70" w:rsidRPr="00A20510" w:rsidRDefault="00B70F70" w:rsidP="009B3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29A7" w:rsidTr="009B3C80">
        <w:trPr>
          <w:trHeight w:val="937"/>
        </w:trPr>
        <w:tc>
          <w:tcPr>
            <w:tcW w:w="1701" w:type="dxa"/>
          </w:tcPr>
          <w:p w:rsidR="00F100E4" w:rsidRDefault="00F100E4" w:rsidP="0092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9A7" w:rsidRDefault="002029A7" w:rsidP="0092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Stawki podatku</w:t>
            </w:r>
          </w:p>
        </w:tc>
        <w:tc>
          <w:tcPr>
            <w:tcW w:w="9356" w:type="dxa"/>
          </w:tcPr>
          <w:p w:rsidR="00B70F70" w:rsidRDefault="00B70F70" w:rsidP="00555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1D47" w:rsidRPr="004A6D45" w:rsidRDefault="00D96E28" w:rsidP="0055521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D96E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Uchwała nr </w:t>
            </w:r>
            <w:r w:rsidR="004A6D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XII/107</w:t>
            </w:r>
            <w:r w:rsidR="00F76F15" w:rsidRPr="00D96E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/1</w:t>
            </w:r>
            <w:r w:rsidR="004A6D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F76F15" w:rsidRPr="00D96E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Rady Miejskiej w </w:t>
            </w:r>
            <w:r w:rsidR="00BF38B3" w:rsidRPr="00D96E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Konstantynowie Łódzkim </w:t>
            </w:r>
            <w:r w:rsidR="004A6D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dnia 24</w:t>
            </w:r>
            <w:r w:rsidR="00B06B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4A6D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październik</w:t>
            </w:r>
            <w:r w:rsidR="00867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201</w:t>
            </w:r>
            <w:r w:rsidR="004A6D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F76F15" w:rsidRPr="00D96E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w sprawie określenia wysokości stawek podatku od </w:t>
            </w:r>
            <w:r w:rsidR="00F76F15" w:rsidRPr="00AE1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nieruchomości</w:t>
            </w:r>
            <w:r w:rsidR="00AE1AD6" w:rsidRPr="00AE1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76F15" w:rsidRPr="00AE1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B06B11" w:rsidRPr="00AE1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Dziennik Urzędowy Województwa Łódzkiego</w:t>
            </w:r>
            <w:r w:rsidR="00F76F15" w:rsidRPr="00AE1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E5041" w:rsidRPr="00AE1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</w:t>
            </w:r>
            <w:r w:rsidR="008D29AD" w:rsidRPr="00AE1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dnia </w:t>
            </w:r>
            <w:r w:rsidR="00AE1AD6" w:rsidRPr="00AE1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AE1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grudnia</w:t>
            </w:r>
            <w:r w:rsidR="00E13E9C" w:rsidRPr="00AE1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E5041" w:rsidRPr="00AE1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</w:t>
            </w:r>
            <w:r w:rsidR="00AE1AD6" w:rsidRPr="00AE1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AE1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roku,</w:t>
            </w:r>
            <w:r w:rsidR="00AE5041" w:rsidRPr="00AE1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76F15" w:rsidRPr="00AE1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poz. </w:t>
            </w:r>
            <w:r w:rsidR="00AE1AD6" w:rsidRPr="00AE1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6436</w:t>
            </w:r>
            <w:r w:rsidR="00F76F15" w:rsidRPr="00AE1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  <w:p w:rsidR="00B70F70" w:rsidRDefault="00B70F70" w:rsidP="00555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1292F" w:rsidTr="009B3C80">
        <w:trPr>
          <w:trHeight w:val="844"/>
        </w:trPr>
        <w:tc>
          <w:tcPr>
            <w:tcW w:w="1701" w:type="dxa"/>
            <w:vAlign w:val="center"/>
          </w:tcPr>
          <w:p w:rsidR="0091292F" w:rsidRDefault="0091292F" w:rsidP="0091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Wzory formularzy</w:t>
            </w:r>
          </w:p>
          <w:p w:rsidR="0091292F" w:rsidRPr="0091292F" w:rsidRDefault="0091292F" w:rsidP="0091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92F">
              <w:rPr>
                <w:rFonts w:ascii="Times New Roman" w:hAnsi="Times New Roman" w:cs="Times New Roman"/>
                <w:sz w:val="20"/>
                <w:szCs w:val="20"/>
              </w:rPr>
              <w:t>(obowiązujące od1 lipca 2019 roku)</w:t>
            </w:r>
          </w:p>
        </w:tc>
        <w:tc>
          <w:tcPr>
            <w:tcW w:w="9356" w:type="dxa"/>
          </w:tcPr>
          <w:p w:rsidR="0091292F" w:rsidRPr="008F52FA" w:rsidRDefault="0091292F" w:rsidP="0091292F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</w:pPr>
          </w:p>
          <w:p w:rsidR="0091292F" w:rsidRPr="008F52FA" w:rsidRDefault="0091292F" w:rsidP="008F52FA">
            <w:pPr>
              <w:pStyle w:val="NormalnyWeb"/>
              <w:spacing w:before="0" w:beforeAutospacing="0" w:after="0" w:afterAutospacing="0"/>
              <w:rPr>
                <w:color w:val="272725"/>
              </w:rPr>
            </w:pPr>
            <w:r w:rsidRPr="008F52FA">
              <w:rPr>
                <w:b/>
                <w:color w:val="000000"/>
              </w:rPr>
              <w:t>IN-1</w:t>
            </w:r>
            <w:r w:rsidRPr="008F52FA">
              <w:rPr>
                <w:color w:val="000000"/>
              </w:rPr>
              <w:t xml:space="preserve"> Informacja o nieruchomościach i obiektach budowlanych (osoby fizyczne);</w:t>
            </w:r>
          </w:p>
          <w:p w:rsidR="0091292F" w:rsidRPr="008F52FA" w:rsidRDefault="0091292F" w:rsidP="008F52FA">
            <w:pPr>
              <w:pStyle w:val="NormalnyWeb"/>
              <w:spacing w:before="0" w:beforeAutospacing="0" w:after="0" w:afterAutospacing="0"/>
              <w:rPr>
                <w:color w:val="272725"/>
              </w:rPr>
            </w:pPr>
            <w:r w:rsidRPr="008F52FA">
              <w:rPr>
                <w:b/>
                <w:color w:val="000000"/>
              </w:rPr>
              <w:t>ZIN-1</w:t>
            </w:r>
            <w:r w:rsidRPr="008F52FA">
              <w:rPr>
                <w:color w:val="000000"/>
              </w:rPr>
              <w:t xml:space="preserve"> Załącznik do informacji o nieruchomościach i obiektach budowlanych - dane o</w:t>
            </w:r>
            <w:r w:rsidR="008F52FA">
              <w:rPr>
                <w:color w:val="000000"/>
              </w:rPr>
              <w:t> </w:t>
            </w:r>
            <w:r w:rsidRPr="008F52FA">
              <w:rPr>
                <w:color w:val="000000"/>
              </w:rPr>
              <w:t>przedmiotach opodatkowania podlegających opodatkowaniu;</w:t>
            </w:r>
          </w:p>
          <w:p w:rsidR="0091292F" w:rsidRPr="008F52FA" w:rsidRDefault="0091292F" w:rsidP="008F52FA">
            <w:pPr>
              <w:pStyle w:val="NormalnyWeb"/>
              <w:spacing w:before="0" w:beforeAutospacing="0" w:after="0" w:afterAutospacing="0"/>
              <w:rPr>
                <w:color w:val="272725"/>
              </w:rPr>
            </w:pPr>
            <w:r w:rsidRPr="008F52FA">
              <w:rPr>
                <w:b/>
                <w:color w:val="000000"/>
              </w:rPr>
              <w:t>ZIN-2</w:t>
            </w:r>
            <w:r w:rsidRPr="008F52FA">
              <w:rPr>
                <w:color w:val="000000"/>
              </w:rPr>
              <w:t xml:space="preserve"> Załącznik do informacji o nieruchomościach i obiektach budowlanych - dane o</w:t>
            </w:r>
            <w:r w:rsidR="008F52FA">
              <w:rPr>
                <w:color w:val="000000"/>
              </w:rPr>
              <w:t> </w:t>
            </w:r>
            <w:r w:rsidRPr="008F52FA">
              <w:rPr>
                <w:color w:val="000000"/>
              </w:rPr>
              <w:t>przedmiotach opodatkowania zwolnionych z opodatkowania;</w:t>
            </w:r>
          </w:p>
          <w:p w:rsidR="0091292F" w:rsidRPr="008F52FA" w:rsidRDefault="0091292F" w:rsidP="008F52FA">
            <w:pPr>
              <w:pStyle w:val="NormalnyWeb"/>
              <w:spacing w:before="0" w:beforeAutospacing="0" w:after="0" w:afterAutospacing="0"/>
              <w:rPr>
                <w:color w:val="272725"/>
              </w:rPr>
            </w:pPr>
            <w:r w:rsidRPr="008F52FA">
              <w:rPr>
                <w:b/>
                <w:color w:val="000000"/>
              </w:rPr>
              <w:t>ZIN-3</w:t>
            </w:r>
            <w:r w:rsidRPr="008F52FA">
              <w:rPr>
                <w:color w:val="000000"/>
              </w:rPr>
              <w:t xml:space="preserve"> Załącznik do informacji o nieruchomościach i obiektach budowlanych - dane pozostałych podatników;</w:t>
            </w:r>
            <w:r w:rsidRPr="008F52FA">
              <w:rPr>
                <w:color w:val="272725"/>
              </w:rPr>
              <w:t xml:space="preserve"> </w:t>
            </w:r>
          </w:p>
          <w:p w:rsidR="0091292F" w:rsidRPr="008F52FA" w:rsidRDefault="0091292F" w:rsidP="008F52FA">
            <w:pPr>
              <w:pStyle w:val="NormalnyWeb"/>
              <w:spacing w:before="0" w:beforeAutospacing="0" w:after="0" w:afterAutospacing="0"/>
              <w:rPr>
                <w:color w:val="272725"/>
              </w:rPr>
            </w:pPr>
            <w:r w:rsidRPr="008F52FA">
              <w:rPr>
                <w:b/>
                <w:color w:val="000000"/>
              </w:rPr>
              <w:t>DN-1</w:t>
            </w:r>
            <w:r w:rsidRPr="008F52FA">
              <w:rPr>
                <w:color w:val="000000"/>
              </w:rPr>
              <w:t xml:space="preserve"> Deklaracja na podatek od nieruchomości (osoby prawne);</w:t>
            </w:r>
          </w:p>
          <w:p w:rsidR="0091292F" w:rsidRPr="008F52FA" w:rsidRDefault="0091292F" w:rsidP="008F52FA">
            <w:pPr>
              <w:pStyle w:val="NormalnyWeb"/>
              <w:spacing w:before="0" w:beforeAutospacing="0" w:after="0" w:afterAutospacing="0"/>
              <w:rPr>
                <w:color w:val="272725"/>
              </w:rPr>
            </w:pPr>
            <w:r w:rsidRPr="008F52FA">
              <w:rPr>
                <w:b/>
                <w:color w:val="000000"/>
              </w:rPr>
              <w:t>ZDN-1</w:t>
            </w:r>
            <w:r w:rsidRPr="008F52FA">
              <w:rPr>
                <w:color w:val="000000"/>
              </w:rPr>
              <w:t xml:space="preserve"> Załącznik do deklaracji na podatek od nieruchomości - dane o przedmiotach opodatkowania podlegających opodatkowaniu;</w:t>
            </w:r>
          </w:p>
          <w:p w:rsidR="0091292F" w:rsidRPr="008F52FA" w:rsidRDefault="0091292F" w:rsidP="008F52FA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 w:rsidRPr="008F52FA">
              <w:rPr>
                <w:b/>
                <w:color w:val="000000"/>
              </w:rPr>
              <w:lastRenderedPageBreak/>
              <w:t>ZDN-2</w:t>
            </w:r>
            <w:r w:rsidRPr="008F52FA">
              <w:rPr>
                <w:color w:val="000000"/>
              </w:rPr>
              <w:t xml:space="preserve"> Załącznik do deklaracji na podatek od nieruchomości - dane o przedmiotach opodatkowania zwolnionych z opodatkowania.</w:t>
            </w:r>
          </w:p>
          <w:p w:rsidR="008F52FA" w:rsidRPr="008F52FA" w:rsidRDefault="008F52FA" w:rsidP="008F52FA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</w:p>
          <w:p w:rsidR="008F52FA" w:rsidRPr="008F52FA" w:rsidRDefault="0028163C" w:rsidP="008F52FA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F52FA" w:rsidRPr="008F5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tanowiące załączniki do </w:t>
            </w:r>
            <w:r w:rsidR="008F52FA" w:rsidRPr="008F52FA"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  <w:t>rozporządzenia Ministra Finansów z dnia 30 maja 2019 roku w</w:t>
            </w:r>
            <w:r w:rsidR="008F52FA"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  <w:t> </w:t>
            </w:r>
            <w:r w:rsidR="008F52FA" w:rsidRPr="008F52FA"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  <w:t>sprawie wzorów informacji o nieruchomościach i obiektach budowlanych oraz deklaracji na</w:t>
            </w:r>
            <w:r w:rsidR="008F52FA"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  <w:t> </w:t>
            </w:r>
            <w:r w:rsidR="008F52FA" w:rsidRPr="008F52FA"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  <w:t>podatek od nieruchomości (Dz. U. z 2019 roku, poz. 1104).</w:t>
            </w:r>
          </w:p>
          <w:p w:rsidR="0091292F" w:rsidRPr="008F52FA" w:rsidRDefault="0091292F" w:rsidP="00912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63677" w:rsidRPr="00563677" w:rsidRDefault="00563677" w:rsidP="00F100E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563677" w:rsidRPr="00563677" w:rsidSect="009B3C80">
      <w:pgSz w:w="11906" w:h="16838"/>
      <w:pgMar w:top="7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2DA6"/>
    <w:multiLevelType w:val="hybridMultilevel"/>
    <w:tmpl w:val="B5C61A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characterSpacingControl w:val="doNotCompress"/>
  <w:compat/>
  <w:rsids>
    <w:rsidRoot w:val="007C7FBD"/>
    <w:rsid w:val="00002094"/>
    <w:rsid w:val="000B33EA"/>
    <w:rsid w:val="00183646"/>
    <w:rsid w:val="001F4A9B"/>
    <w:rsid w:val="002029A7"/>
    <w:rsid w:val="00217F0D"/>
    <w:rsid w:val="00230508"/>
    <w:rsid w:val="00261DE2"/>
    <w:rsid w:val="00275E3A"/>
    <w:rsid w:val="0028163C"/>
    <w:rsid w:val="002B468E"/>
    <w:rsid w:val="0032354A"/>
    <w:rsid w:val="00341D47"/>
    <w:rsid w:val="00347F8F"/>
    <w:rsid w:val="00362EC9"/>
    <w:rsid w:val="003C0799"/>
    <w:rsid w:val="003D4CA9"/>
    <w:rsid w:val="003E52CD"/>
    <w:rsid w:val="003F43F4"/>
    <w:rsid w:val="00413C1E"/>
    <w:rsid w:val="00496551"/>
    <w:rsid w:val="004A6D45"/>
    <w:rsid w:val="004C73C6"/>
    <w:rsid w:val="00503BAD"/>
    <w:rsid w:val="00555217"/>
    <w:rsid w:val="005573C8"/>
    <w:rsid w:val="00563677"/>
    <w:rsid w:val="005B7CB8"/>
    <w:rsid w:val="005C3977"/>
    <w:rsid w:val="00645A63"/>
    <w:rsid w:val="006910C8"/>
    <w:rsid w:val="006B2C08"/>
    <w:rsid w:val="006B344E"/>
    <w:rsid w:val="006C6458"/>
    <w:rsid w:val="006E3CCE"/>
    <w:rsid w:val="007123CB"/>
    <w:rsid w:val="00750919"/>
    <w:rsid w:val="00756C7E"/>
    <w:rsid w:val="007676D4"/>
    <w:rsid w:val="00787CCF"/>
    <w:rsid w:val="007C7FBD"/>
    <w:rsid w:val="007E7ADF"/>
    <w:rsid w:val="00867C6B"/>
    <w:rsid w:val="00871B91"/>
    <w:rsid w:val="008A5C5D"/>
    <w:rsid w:val="008B5D6C"/>
    <w:rsid w:val="008D29AD"/>
    <w:rsid w:val="008F52FA"/>
    <w:rsid w:val="0091292F"/>
    <w:rsid w:val="00920A69"/>
    <w:rsid w:val="00954F08"/>
    <w:rsid w:val="009B072D"/>
    <w:rsid w:val="009B3C80"/>
    <w:rsid w:val="00A159B9"/>
    <w:rsid w:val="00A1758A"/>
    <w:rsid w:val="00A3044B"/>
    <w:rsid w:val="00A50772"/>
    <w:rsid w:val="00A52894"/>
    <w:rsid w:val="00AD1D45"/>
    <w:rsid w:val="00AD549A"/>
    <w:rsid w:val="00AE1AD6"/>
    <w:rsid w:val="00AE4A46"/>
    <w:rsid w:val="00AE5041"/>
    <w:rsid w:val="00B06B11"/>
    <w:rsid w:val="00B35083"/>
    <w:rsid w:val="00B70F70"/>
    <w:rsid w:val="00BB4372"/>
    <w:rsid w:val="00BD5B12"/>
    <w:rsid w:val="00BD62E8"/>
    <w:rsid w:val="00BF38B3"/>
    <w:rsid w:val="00BF3EED"/>
    <w:rsid w:val="00C1608E"/>
    <w:rsid w:val="00C57B9F"/>
    <w:rsid w:val="00CF5EE6"/>
    <w:rsid w:val="00D132ED"/>
    <w:rsid w:val="00D360E1"/>
    <w:rsid w:val="00D622B4"/>
    <w:rsid w:val="00D7220F"/>
    <w:rsid w:val="00D96E28"/>
    <w:rsid w:val="00DA65A8"/>
    <w:rsid w:val="00DF6DD5"/>
    <w:rsid w:val="00DF7C64"/>
    <w:rsid w:val="00E13E9C"/>
    <w:rsid w:val="00E2321E"/>
    <w:rsid w:val="00E3798E"/>
    <w:rsid w:val="00E45897"/>
    <w:rsid w:val="00E91189"/>
    <w:rsid w:val="00EB4633"/>
    <w:rsid w:val="00EF0F7B"/>
    <w:rsid w:val="00F0157D"/>
    <w:rsid w:val="00F023F7"/>
    <w:rsid w:val="00F100E4"/>
    <w:rsid w:val="00F12D4F"/>
    <w:rsid w:val="00F13FC0"/>
    <w:rsid w:val="00F64531"/>
    <w:rsid w:val="00F7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2B4"/>
  </w:style>
  <w:style w:type="paragraph" w:styleId="Nagwek2">
    <w:name w:val="heading 2"/>
    <w:basedOn w:val="Normalny"/>
    <w:link w:val="Nagwek2Znak"/>
    <w:uiPriority w:val="9"/>
    <w:qFormat/>
    <w:rsid w:val="00230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7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5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D5B1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305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91292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1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amichalak</dc:creator>
  <cp:lastModifiedBy>kkrawczonek</cp:lastModifiedBy>
  <cp:revision>5</cp:revision>
  <cp:lastPrinted>2012-04-24T10:37:00Z</cp:lastPrinted>
  <dcterms:created xsi:type="dcterms:W3CDTF">2020-12-18T11:17:00Z</dcterms:created>
  <dcterms:modified xsi:type="dcterms:W3CDTF">2020-12-18T11:30:00Z</dcterms:modified>
</cp:coreProperties>
</file>