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78" w:rsidRPr="00AA5A1C" w:rsidRDefault="00455178" w:rsidP="00455178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       </w:t>
      </w:r>
      <w:r>
        <w:rPr>
          <w:b/>
          <w:sz w:val="24"/>
          <w:szCs w:val="24"/>
        </w:rPr>
        <w:tab/>
        <w:t xml:space="preserve">             Konstantynów Łódzki, dnia 2019-03-14</w:t>
      </w:r>
    </w:p>
    <w:p w:rsidR="00455178" w:rsidRDefault="00455178" w:rsidP="00455178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BRM.0012-6.3.2019.KS</w:t>
      </w:r>
    </w:p>
    <w:p w:rsidR="00455178" w:rsidRDefault="00455178" w:rsidP="0045517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5178" w:rsidRDefault="00455178" w:rsidP="00455178">
      <w:pPr>
        <w:jc w:val="both"/>
        <w:rPr>
          <w:b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6781">
        <w:rPr>
          <w:b/>
          <w:sz w:val="22"/>
          <w:szCs w:val="22"/>
        </w:rPr>
        <w:t>Pan/i/</w:t>
      </w:r>
    </w:p>
    <w:p w:rsidR="00455178" w:rsidRPr="00455178" w:rsidRDefault="00455178" w:rsidP="00455178">
      <w:pPr>
        <w:jc w:val="both"/>
        <w:rPr>
          <w:sz w:val="24"/>
          <w:szCs w:val="24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</w:t>
      </w:r>
      <w:r w:rsidRPr="00C86781">
        <w:rPr>
          <w:sz w:val="22"/>
          <w:szCs w:val="22"/>
        </w:rPr>
        <w:t>…………………………………….……</w:t>
      </w:r>
      <w:r>
        <w:rPr>
          <w:sz w:val="22"/>
          <w:szCs w:val="22"/>
        </w:rPr>
        <w:t>..</w:t>
      </w:r>
    </w:p>
    <w:p w:rsidR="00455178" w:rsidRPr="00C86781" w:rsidRDefault="00455178" w:rsidP="00455178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……………………………………….……</w:t>
      </w:r>
    </w:p>
    <w:p w:rsidR="00455178" w:rsidRPr="00C86781" w:rsidRDefault="00455178" w:rsidP="00455178">
      <w:pPr>
        <w:spacing w:line="360" w:lineRule="auto"/>
        <w:ind w:left="5245"/>
        <w:jc w:val="both"/>
        <w:rPr>
          <w:sz w:val="22"/>
          <w:szCs w:val="22"/>
        </w:rPr>
      </w:pPr>
      <w:r w:rsidRPr="00C86781">
        <w:rPr>
          <w:sz w:val="22"/>
          <w:szCs w:val="22"/>
        </w:rPr>
        <w:t>95-050 Konstantynów Łódzki</w:t>
      </w:r>
    </w:p>
    <w:p w:rsidR="00455178" w:rsidRDefault="00455178" w:rsidP="00455178">
      <w:pPr>
        <w:spacing w:line="276" w:lineRule="auto"/>
        <w:jc w:val="both"/>
        <w:rPr>
          <w:b/>
        </w:rPr>
      </w:pPr>
    </w:p>
    <w:p w:rsidR="00455178" w:rsidRPr="005322C8" w:rsidRDefault="00455178" w:rsidP="00455178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t>25 marca 2019</w:t>
      </w:r>
      <w:r w:rsidRPr="005322C8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(poniedziałek) o godz. 15.00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455178" w:rsidRPr="00DF2C99" w:rsidRDefault="00455178" w:rsidP="004551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455178" w:rsidRDefault="00455178" w:rsidP="004551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</w:t>
      </w:r>
      <w:r w:rsidRPr="004E0782">
        <w:rPr>
          <w:sz w:val="22"/>
          <w:szCs w:val="22"/>
        </w:rPr>
        <w:t>,</w:t>
      </w:r>
    </w:p>
    <w:p w:rsidR="00455178" w:rsidRPr="00DF2C99" w:rsidRDefault="00455178" w:rsidP="004551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przekazanie informacji o osobach piszących w sprawie przyśpieszenia przydziału lokalu,</w:t>
      </w:r>
    </w:p>
    <w:p w:rsidR="00455178" w:rsidRDefault="00455178" w:rsidP="004551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mieszkaniowe,</w:t>
      </w:r>
    </w:p>
    <w:p w:rsidR="00455178" w:rsidRDefault="00455178" w:rsidP="004551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zaopiniowanie projektu uchwały RM w sprawie zasad wynajmowania lokali wchodzących w skład mieszkaniowego zasobu gminy Konstantynów Łódzki,</w:t>
      </w:r>
    </w:p>
    <w:p w:rsidR="00455178" w:rsidRPr="00DF2C99" w:rsidRDefault="00455178" w:rsidP="004551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stanu technicznego lokali stanowiących zasób komunalny,</w:t>
      </w:r>
    </w:p>
    <w:p w:rsidR="00455178" w:rsidRPr="003463CC" w:rsidRDefault="00455178" w:rsidP="00455178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3463CC">
        <w:rPr>
          <w:sz w:val="22"/>
          <w:szCs w:val="22"/>
        </w:rPr>
        <w:t>różne.</w:t>
      </w:r>
    </w:p>
    <w:p w:rsidR="00455178" w:rsidRPr="00B51C16" w:rsidRDefault="00455178" w:rsidP="00455178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455178" w:rsidRPr="000013F9" w:rsidRDefault="00455178" w:rsidP="00455178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 w:rsidRPr="003D46BB">
        <w:rPr>
          <w:sz w:val="16"/>
          <w:szCs w:val="16"/>
        </w:rPr>
        <w:t>t. j. Dz. U. z 2018 r. poz. 994, poz. 1000, poz. 1349, poz. 1432</w:t>
      </w:r>
      <w:r>
        <w:rPr>
          <w:sz w:val="16"/>
          <w:szCs w:val="16"/>
        </w:rPr>
        <w:t>, poz. 2500</w:t>
      </w:r>
      <w:r w:rsidRPr="000013F9">
        <w:rPr>
          <w:sz w:val="16"/>
          <w:szCs w:val="16"/>
        </w:rPr>
        <w:t xml:space="preserve">) </w:t>
      </w:r>
      <w:bookmarkStart w:id="0" w:name="_GoBack"/>
      <w:bookmarkEnd w:id="0"/>
      <w:r w:rsidRPr="000013F9">
        <w:rPr>
          <w:sz w:val="16"/>
          <w:szCs w:val="16"/>
        </w:rPr>
        <w:t>jest podstawą dla pracodawcy do zwolnienia radnego od pracy zawodowej w celu umożliwienia mu brania udziału w pracach organów miasta.</w:t>
      </w:r>
    </w:p>
    <w:p w:rsidR="00455178" w:rsidRDefault="00455178" w:rsidP="00455178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455178" w:rsidRDefault="00455178" w:rsidP="00455178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455178" w:rsidRPr="00FF11E9" w:rsidRDefault="00455178" w:rsidP="00455178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455178" w:rsidRDefault="00455178" w:rsidP="00455178">
      <w:pPr>
        <w:jc w:val="right"/>
        <w:rPr>
          <w:b/>
        </w:rPr>
      </w:pPr>
    </w:p>
    <w:p w:rsidR="00455178" w:rsidRPr="00256564" w:rsidRDefault="00455178" w:rsidP="00455178"/>
    <w:p w:rsidR="009E011D" w:rsidRDefault="009E011D"/>
    <w:sectPr w:rsidR="009E011D" w:rsidSect="009E0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5178"/>
    <w:rsid w:val="00455178"/>
    <w:rsid w:val="009E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55178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55178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1</cp:revision>
  <dcterms:created xsi:type="dcterms:W3CDTF">2019-03-14T12:11:00Z</dcterms:created>
  <dcterms:modified xsi:type="dcterms:W3CDTF">2019-03-14T12:14:00Z</dcterms:modified>
</cp:coreProperties>
</file>