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59B" w:rsidRDefault="0033459B" w:rsidP="0033459B">
      <w:pPr>
        <w:pStyle w:val="Nagwek1"/>
        <w:rPr>
          <w:b w:val="0"/>
          <w:sz w:val="22"/>
        </w:rPr>
      </w:pPr>
    </w:p>
    <w:p w:rsidR="0033459B" w:rsidRPr="00CE4490" w:rsidRDefault="0033459B" w:rsidP="0033459B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2013-04-03</w:t>
      </w:r>
    </w:p>
    <w:p w:rsidR="0033459B" w:rsidRPr="00CE4490" w:rsidRDefault="0033459B" w:rsidP="0033459B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33459B" w:rsidRDefault="0033459B" w:rsidP="0033459B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04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33459B" w:rsidRPr="00CE4490" w:rsidRDefault="0033459B" w:rsidP="0033459B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33459B" w:rsidRPr="00CE4490" w:rsidRDefault="0033459B" w:rsidP="0033459B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33459B" w:rsidRPr="00CE4490" w:rsidRDefault="0033459B" w:rsidP="0033459B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33459B" w:rsidRPr="00CE4490" w:rsidRDefault="0033459B" w:rsidP="0033459B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33459B" w:rsidRPr="00CE4490" w:rsidRDefault="0033459B" w:rsidP="0033459B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33459B" w:rsidRPr="00CE4490" w:rsidRDefault="0033459B" w:rsidP="0033459B">
      <w:pPr>
        <w:rPr>
          <w:b/>
          <w:sz w:val="24"/>
          <w:szCs w:val="24"/>
        </w:rPr>
      </w:pPr>
    </w:p>
    <w:p w:rsidR="0033459B" w:rsidRPr="00B74ABD" w:rsidRDefault="0033459B" w:rsidP="0033459B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11 kwietnia marca 2013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czwartek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15.0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33459B" w:rsidRPr="00E93713" w:rsidRDefault="0033459B" w:rsidP="0033459B">
      <w:pPr>
        <w:numPr>
          <w:ilvl w:val="0"/>
          <w:numId w:val="3"/>
        </w:numPr>
      </w:pPr>
      <w:r w:rsidRPr="00E93713">
        <w:t>otwarcie posiedzenia, przyjęcie porządku obrad i protokołu z poprzedniego posiedzenia Komisji;</w:t>
      </w:r>
    </w:p>
    <w:p w:rsidR="0033459B" w:rsidRPr="00E93713" w:rsidRDefault="0033459B" w:rsidP="0033459B">
      <w:pPr>
        <w:numPr>
          <w:ilvl w:val="0"/>
          <w:numId w:val="3"/>
        </w:numPr>
      </w:pPr>
      <w:r w:rsidRPr="00E93713">
        <w:t>omówienie wyników kontroli tematycznej</w:t>
      </w:r>
      <w:r>
        <w:t xml:space="preserve"> przeprowadzonej w Miejskim Ośrodku Pomocy Społecznej w Konstantynowie Łódzkim nt. „Analiza kosztów utrzymania ośrodka dziennego pobytu, schroniska dla bezdomnych kobiet, kobiet z dziećmi i mężczyzn”,</w:t>
      </w:r>
    </w:p>
    <w:p w:rsidR="0033459B" w:rsidRPr="00E93713" w:rsidRDefault="0033459B" w:rsidP="0033459B">
      <w:pPr>
        <w:numPr>
          <w:ilvl w:val="0"/>
          <w:numId w:val="3"/>
        </w:numPr>
      </w:pPr>
      <w:r>
        <w:t>zmiana terminu</w:t>
      </w:r>
      <w:r w:rsidRPr="00E93713">
        <w:t xml:space="preserve"> kontroli tematycznej w Urzędzie Miejskim w Konstantynowie Łódzkim w Referacie Techniczno-Inwestycyjnym dot. analizy kosztów finansowych związanych z utrzymaniem dróg;</w:t>
      </w:r>
    </w:p>
    <w:p w:rsidR="0033459B" w:rsidRPr="00E93713" w:rsidRDefault="0033459B" w:rsidP="0033459B">
      <w:pPr>
        <w:numPr>
          <w:ilvl w:val="0"/>
          <w:numId w:val="3"/>
        </w:numPr>
      </w:pPr>
      <w:r w:rsidRPr="00E93713">
        <w:t>sprawy różne.</w:t>
      </w:r>
    </w:p>
    <w:p w:rsidR="0033459B" w:rsidRPr="00546BF6" w:rsidRDefault="0033459B" w:rsidP="0033459B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33459B" w:rsidRPr="00810AFB" w:rsidRDefault="0033459B" w:rsidP="0033459B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33459B" w:rsidRPr="00CE4490" w:rsidRDefault="0033459B" w:rsidP="0033459B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33459B" w:rsidRDefault="0033459B" w:rsidP="0033459B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6717F5" w:rsidRDefault="006717F5"/>
    <w:sectPr w:rsidR="006717F5" w:rsidSect="0033459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33459B"/>
    <w:rsid w:val="00332EF9"/>
    <w:rsid w:val="0033459B"/>
    <w:rsid w:val="005C103E"/>
    <w:rsid w:val="0067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33459B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33459B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33459B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33459B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33459B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459B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2013-04-15T09:11:00Z</dcterms:created>
  <dcterms:modified xsi:type="dcterms:W3CDTF">2013-04-15T09:12:00Z</dcterms:modified>
</cp:coreProperties>
</file>