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1C5" w:rsidRPr="0055561C" w:rsidRDefault="00A741C5" w:rsidP="00A741C5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="00864611">
        <w:rPr>
          <w:sz w:val="22"/>
          <w:szCs w:val="22"/>
        </w:rPr>
        <w:t xml:space="preserve">                                                                    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2012-10-18 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A741C5" w:rsidRPr="008B0D41" w:rsidRDefault="00A741C5" w:rsidP="00A741C5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BRM.0012-6.09.20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2</w:t>
      </w:r>
    </w:p>
    <w:p w:rsidR="00A741C5" w:rsidRDefault="00A741C5" w:rsidP="00A741C5">
      <w:pPr>
        <w:pStyle w:val="Nagwek6"/>
      </w:pPr>
      <w:r>
        <w:t xml:space="preserve">                                                                                   Pan /i/</w:t>
      </w:r>
    </w:p>
    <w:p w:rsidR="00A741C5" w:rsidRDefault="00A741C5" w:rsidP="00A741C5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...............................................................................</w:t>
      </w:r>
    </w:p>
    <w:p w:rsidR="00A741C5" w:rsidRDefault="00A741C5" w:rsidP="00A741C5">
      <w:pPr>
        <w:pStyle w:val="Bezodstpw"/>
        <w:rPr>
          <w:rFonts w:ascii="Times New Roman" w:eastAsia="Times New Roman" w:hAnsi="Times New Roman"/>
        </w:rPr>
      </w:pPr>
    </w:p>
    <w:p w:rsidR="00A741C5" w:rsidRDefault="00A741C5" w:rsidP="00A741C5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...............................................................................</w:t>
      </w:r>
    </w:p>
    <w:p w:rsidR="00A741C5" w:rsidRDefault="00A741C5" w:rsidP="00A741C5">
      <w:pPr>
        <w:rPr>
          <w:sz w:val="22"/>
        </w:rPr>
      </w:pPr>
    </w:p>
    <w:p w:rsidR="00A741C5" w:rsidRDefault="00A741C5" w:rsidP="00A741C5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A741C5" w:rsidRDefault="00A741C5" w:rsidP="00A741C5">
      <w:pPr>
        <w:rPr>
          <w:sz w:val="22"/>
        </w:rPr>
      </w:pPr>
    </w:p>
    <w:p w:rsidR="00A741C5" w:rsidRPr="00E36A9F" w:rsidRDefault="00A741C5" w:rsidP="00A741C5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E36A9F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 xml:space="preserve">24 października </w:t>
      </w:r>
      <w:r w:rsidRPr="00E36A9F">
        <w:rPr>
          <w:b/>
          <w:sz w:val="22"/>
          <w:szCs w:val="22"/>
        </w:rPr>
        <w:t xml:space="preserve">2012 roku </w:t>
      </w:r>
      <w:r>
        <w:rPr>
          <w:b/>
          <w:sz w:val="22"/>
          <w:szCs w:val="22"/>
        </w:rPr>
        <w:t>(środa) o godz. 15</w:t>
      </w:r>
      <w:r w:rsidRPr="00E36A9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</w:t>
      </w:r>
      <w:r w:rsidRPr="00E36A9F">
        <w:rPr>
          <w:b/>
          <w:sz w:val="22"/>
          <w:szCs w:val="22"/>
        </w:rPr>
        <w:t>0 w sali konferencyjnej Urzędu Miejskiego w Konstantynowie Łódzkim przy ulicy Zgierskiej 2 (parter) z</w:t>
      </w:r>
      <w:r>
        <w:rPr>
          <w:b/>
          <w:sz w:val="22"/>
          <w:szCs w:val="22"/>
        </w:rPr>
        <w:t> </w:t>
      </w:r>
      <w:r w:rsidRPr="00E36A9F">
        <w:rPr>
          <w:b/>
          <w:sz w:val="22"/>
          <w:szCs w:val="22"/>
        </w:rPr>
        <w:t>następującym porządkiem obrad:</w:t>
      </w:r>
    </w:p>
    <w:p w:rsidR="00A741C5" w:rsidRDefault="00A741C5" w:rsidP="00A741C5">
      <w:pPr>
        <w:numPr>
          <w:ilvl w:val="0"/>
          <w:numId w:val="2"/>
        </w:numPr>
        <w:jc w:val="both"/>
      </w:pPr>
      <w:r w:rsidRPr="00E36A9F">
        <w:t>otwarcie posiedzenia, przyjęcie porządku obrad i protokołu z poprzedniego</w:t>
      </w:r>
      <w:r>
        <w:t xml:space="preserve"> posiedzenia Komisji;</w:t>
      </w:r>
    </w:p>
    <w:p w:rsidR="00A741C5" w:rsidRDefault="00A741C5" w:rsidP="00A741C5">
      <w:pPr>
        <w:numPr>
          <w:ilvl w:val="0"/>
          <w:numId w:val="2"/>
        </w:numPr>
        <w:jc w:val="both"/>
      </w:pPr>
      <w:r>
        <w:t>omówienie bezpieczeństwa i porządku w mieście oraz analiza pracy Straży Miejskiej;</w:t>
      </w:r>
    </w:p>
    <w:p w:rsidR="00A741C5" w:rsidRDefault="00A741C5" w:rsidP="00A741C5">
      <w:pPr>
        <w:numPr>
          <w:ilvl w:val="0"/>
          <w:numId w:val="2"/>
        </w:numPr>
        <w:jc w:val="both"/>
      </w:pPr>
      <w:r>
        <w:t>zaopiniowanie projektów uchwał RM w sprawie:</w:t>
      </w:r>
    </w:p>
    <w:p w:rsidR="00A741C5" w:rsidRDefault="00A741C5" w:rsidP="00A741C5">
      <w:pPr>
        <w:numPr>
          <w:ilvl w:val="0"/>
          <w:numId w:val="3"/>
        </w:numPr>
        <w:jc w:val="both"/>
      </w:pPr>
      <w:r>
        <w:t>uchwalenia miejscowego planu zagospodarowania przestrzennego dla części obszaru miasta Konstantynowa Łódzkiego ( dot. rejonu przebiegu trasy S14 i ul. Srebrna Dąbrowa),</w:t>
      </w:r>
    </w:p>
    <w:p w:rsidR="00A741C5" w:rsidRDefault="00A741C5" w:rsidP="00A741C5">
      <w:pPr>
        <w:numPr>
          <w:ilvl w:val="0"/>
          <w:numId w:val="3"/>
        </w:numPr>
        <w:jc w:val="both"/>
      </w:pPr>
      <w:r w:rsidRPr="008B0D41">
        <w:t xml:space="preserve">zmiany Uchwały nr VI/64/07 </w:t>
      </w:r>
      <w:r>
        <w:t xml:space="preserve">Rady Miejskiej w Konstantynowie Łódzkim </w:t>
      </w:r>
      <w:r w:rsidRPr="008B0D41">
        <w:t>z dnia 29 marca 2007 roku o</w:t>
      </w:r>
      <w:r>
        <w:t> </w:t>
      </w:r>
      <w:r w:rsidRPr="008B0D41">
        <w:t>przystąpieniu do sporządzenia zmiany miejscowego planu zagospodarowania przestrzennego dla części obszaru miasta Konstantynowa Łódzkiego</w:t>
      </w:r>
      <w:r>
        <w:t>,</w:t>
      </w:r>
    </w:p>
    <w:p w:rsidR="00A741C5" w:rsidRDefault="00A741C5" w:rsidP="00A741C5">
      <w:pPr>
        <w:numPr>
          <w:ilvl w:val="0"/>
          <w:numId w:val="3"/>
        </w:numPr>
        <w:jc w:val="both"/>
      </w:pPr>
      <w:r w:rsidRPr="008B0D41">
        <w:t>zaliczenia dróg do kategorii dróg gminnych w Konstantynowie Łódzkim</w:t>
      </w:r>
      <w:r>
        <w:t>,</w:t>
      </w:r>
    </w:p>
    <w:p w:rsidR="00A741C5" w:rsidRDefault="00A741C5" w:rsidP="00A741C5">
      <w:pPr>
        <w:numPr>
          <w:ilvl w:val="0"/>
          <w:numId w:val="3"/>
        </w:numPr>
        <w:jc w:val="both"/>
      </w:pPr>
      <w:r w:rsidRPr="008B0D41">
        <w:t>określenia wysokości stawek podatku od nieruchomości</w:t>
      </w:r>
      <w:r>
        <w:t>,</w:t>
      </w:r>
    </w:p>
    <w:p w:rsidR="00A741C5" w:rsidRDefault="00A741C5" w:rsidP="00A741C5">
      <w:pPr>
        <w:numPr>
          <w:ilvl w:val="0"/>
          <w:numId w:val="3"/>
        </w:numPr>
        <w:jc w:val="both"/>
      </w:pPr>
      <w:r w:rsidRPr="008B0D41">
        <w:t>określenia stawek podatku od środków transportowych</w:t>
      </w:r>
      <w:r>
        <w:t>,</w:t>
      </w:r>
    </w:p>
    <w:p w:rsidR="00A741C5" w:rsidRDefault="00A741C5" w:rsidP="00A741C5">
      <w:pPr>
        <w:numPr>
          <w:ilvl w:val="0"/>
          <w:numId w:val="3"/>
        </w:numPr>
        <w:jc w:val="both"/>
      </w:pPr>
      <w:r w:rsidRPr="008B0D41">
        <w:t>zawarcia porozumienia z Powiatem Pabianickim w sprawie przyjęcia prowadzenia zadania publicznego z zakresu zarządu drogami powiatowymi</w:t>
      </w:r>
      <w:r>
        <w:t>;</w:t>
      </w:r>
    </w:p>
    <w:p w:rsidR="00A741C5" w:rsidRDefault="00A741C5" w:rsidP="00A741C5">
      <w:pPr>
        <w:numPr>
          <w:ilvl w:val="0"/>
          <w:numId w:val="2"/>
        </w:numPr>
        <w:jc w:val="both"/>
      </w:pPr>
      <w:r>
        <w:t>zaopiniowanie montażu progów zwalniających na ul. Skłodowskiej-Curie w Konstantynowie Łódzkim;</w:t>
      </w:r>
    </w:p>
    <w:p w:rsidR="00A741C5" w:rsidRDefault="00A741C5" w:rsidP="00A741C5">
      <w:pPr>
        <w:numPr>
          <w:ilvl w:val="0"/>
          <w:numId w:val="2"/>
        </w:numPr>
        <w:jc w:val="both"/>
      </w:pPr>
      <w:r>
        <w:t>analiza działalności jednostek ochrony przeciwpożarowej;</w:t>
      </w:r>
    </w:p>
    <w:p w:rsidR="00A741C5" w:rsidRDefault="00A741C5" w:rsidP="00A741C5">
      <w:pPr>
        <w:numPr>
          <w:ilvl w:val="0"/>
          <w:numId w:val="2"/>
        </w:numPr>
        <w:jc w:val="both"/>
      </w:pPr>
      <w:r>
        <w:t>s</w:t>
      </w:r>
      <w:r w:rsidRPr="00E36A9F">
        <w:t>prawy różne.</w:t>
      </w:r>
    </w:p>
    <w:p w:rsidR="00A741C5" w:rsidRPr="00EE4297" w:rsidRDefault="00A741C5" w:rsidP="00A741C5">
      <w:pPr>
        <w:pStyle w:val="Akapitzlist"/>
        <w:spacing w:after="200"/>
        <w:ind w:hanging="720"/>
        <w:jc w:val="both"/>
        <w:rPr>
          <w:b/>
          <w:sz w:val="22"/>
          <w:szCs w:val="22"/>
        </w:rPr>
      </w:pPr>
      <w:r w:rsidRPr="00EE4297">
        <w:rPr>
          <w:b/>
          <w:sz w:val="22"/>
          <w:szCs w:val="22"/>
        </w:rPr>
        <w:t>Proszę o niezawodne i punktualne przybycie.</w:t>
      </w:r>
    </w:p>
    <w:p w:rsidR="00A741C5" w:rsidRPr="00841D67" w:rsidRDefault="00A741C5" w:rsidP="00A741C5">
      <w:pPr>
        <w:pStyle w:val="Akapitzlist"/>
        <w:spacing w:after="200"/>
        <w:ind w:left="0"/>
        <w:jc w:val="both"/>
        <w:rPr>
          <w:sz w:val="18"/>
          <w:szCs w:val="18"/>
        </w:rPr>
      </w:pPr>
      <w:r w:rsidRPr="00841D67">
        <w:rPr>
          <w:sz w:val="18"/>
          <w:szCs w:val="18"/>
        </w:rPr>
        <w:t>Zawiadomienie  niniejsze zgodnie z art. 25 ust. 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A741C5" w:rsidRPr="00B117CE" w:rsidRDefault="00A741C5" w:rsidP="00A741C5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A741C5" w:rsidRPr="00973DDD" w:rsidRDefault="00A741C5" w:rsidP="00A741C5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A741C5" w:rsidRDefault="00A741C5" w:rsidP="00A741C5">
      <w:pPr>
        <w:pStyle w:val="Nagwek1"/>
        <w:rPr>
          <w:b w:val="0"/>
          <w:sz w:val="22"/>
        </w:rPr>
      </w:pPr>
    </w:p>
    <w:p w:rsidR="00A741C5" w:rsidRDefault="00A741C5" w:rsidP="00A741C5">
      <w:pPr>
        <w:pStyle w:val="Nagwek1"/>
        <w:rPr>
          <w:b w:val="0"/>
          <w:sz w:val="22"/>
        </w:rPr>
      </w:pPr>
    </w:p>
    <w:p w:rsidR="00A741C5" w:rsidRPr="00532BA5" w:rsidRDefault="00A741C5" w:rsidP="00A741C5"/>
    <w:p w:rsidR="00A741C5" w:rsidRDefault="00A741C5" w:rsidP="00A741C5">
      <w:pPr>
        <w:pStyle w:val="Nagwek1"/>
        <w:rPr>
          <w:b w:val="0"/>
          <w:sz w:val="22"/>
        </w:rPr>
      </w:pPr>
    </w:p>
    <w:p w:rsidR="00A741C5" w:rsidRDefault="00A741C5" w:rsidP="00A741C5"/>
    <w:p w:rsidR="00A741C5" w:rsidRDefault="00A741C5" w:rsidP="00A741C5"/>
    <w:p w:rsidR="006717F5" w:rsidRDefault="006717F5"/>
    <w:sectPr w:rsidR="006717F5" w:rsidSect="00A741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pStyle w:val="Nagwek3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B0C4F"/>
    <w:multiLevelType w:val="hybridMultilevel"/>
    <w:tmpl w:val="6EE6F546"/>
    <w:lvl w:ilvl="0" w:tplc="94F02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741C5"/>
    <w:rsid w:val="005C103E"/>
    <w:rsid w:val="006717F5"/>
    <w:rsid w:val="007836C8"/>
    <w:rsid w:val="00864611"/>
    <w:rsid w:val="00A741C5"/>
    <w:rsid w:val="00D85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1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A741C5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qFormat/>
    <w:rsid w:val="00A741C5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A741C5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741C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3Znak">
    <w:name w:val="Nagłówek 3 Znak"/>
    <w:basedOn w:val="Domylnaczcionkaakapitu"/>
    <w:link w:val="Nagwek3"/>
    <w:rsid w:val="00A741C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agwek6Znak">
    <w:name w:val="Nagłówek 6 Znak"/>
    <w:basedOn w:val="Domylnaczcionkaakapitu"/>
    <w:link w:val="Nagwek6"/>
    <w:rsid w:val="00A741C5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A741C5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2</cp:revision>
  <dcterms:created xsi:type="dcterms:W3CDTF">2012-10-19T09:08:00Z</dcterms:created>
  <dcterms:modified xsi:type="dcterms:W3CDTF">2012-10-19T09:10:00Z</dcterms:modified>
</cp:coreProperties>
</file>