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B2E" w:rsidRDefault="00187B2E" w:rsidP="00187B2E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 xml:space="preserve">ntynów Łódzki, dnia 2014-02-21 </w:t>
      </w:r>
    </w:p>
    <w:p w:rsidR="00187B2E" w:rsidRPr="0055561C" w:rsidRDefault="00187B2E" w:rsidP="00187B2E">
      <w:pPr>
        <w:rPr>
          <w:b/>
          <w:sz w:val="22"/>
          <w:szCs w:val="22"/>
        </w:rPr>
      </w:pPr>
      <w:r>
        <w:rPr>
          <w:b/>
          <w:sz w:val="22"/>
          <w:szCs w:val="22"/>
        </w:rPr>
        <w:t>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187B2E" w:rsidRPr="0082641B" w:rsidRDefault="00187B2E" w:rsidP="00187B2E">
      <w:pPr>
        <w:pStyle w:val="Nagwek3"/>
        <w:numPr>
          <w:ilvl w:val="0"/>
          <w:numId w:val="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BRM.0012-7.02.20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4</w:t>
      </w:r>
    </w:p>
    <w:p w:rsidR="00187B2E" w:rsidRDefault="00187B2E" w:rsidP="00187B2E">
      <w:pPr>
        <w:pStyle w:val="Nagwek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Pan /i/</w:t>
      </w:r>
    </w:p>
    <w:p w:rsidR="00187B2E" w:rsidRDefault="00187B2E" w:rsidP="00187B2E">
      <w:pPr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sz w:val="22"/>
        </w:rPr>
        <w:t>...............................................................................</w:t>
      </w:r>
    </w:p>
    <w:p w:rsidR="00187B2E" w:rsidRDefault="00187B2E" w:rsidP="00187B2E">
      <w:pPr>
        <w:pStyle w:val="Bezodstpw"/>
        <w:rPr>
          <w:rFonts w:ascii="Times New Roman" w:eastAsia="Times New Roman" w:hAnsi="Times New Roman"/>
        </w:rPr>
      </w:pPr>
    </w:p>
    <w:p w:rsidR="00187B2E" w:rsidRDefault="00187B2E" w:rsidP="00187B2E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...............................................................................</w:t>
      </w:r>
    </w:p>
    <w:p w:rsidR="00187B2E" w:rsidRDefault="00187B2E" w:rsidP="00187B2E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95-050 Konstantynów  Łódzki</w:t>
      </w:r>
    </w:p>
    <w:p w:rsidR="00187B2E" w:rsidRDefault="00187B2E" w:rsidP="00187B2E">
      <w:pPr>
        <w:rPr>
          <w:sz w:val="22"/>
        </w:rPr>
      </w:pPr>
    </w:p>
    <w:p w:rsidR="00187B2E" w:rsidRPr="00C63AE3" w:rsidRDefault="00187B2E" w:rsidP="00187B2E">
      <w:pPr>
        <w:jc w:val="both"/>
        <w:rPr>
          <w:b/>
        </w:rPr>
      </w:pPr>
      <w:r>
        <w:rPr>
          <w:sz w:val="22"/>
        </w:rPr>
        <w:tab/>
      </w:r>
      <w:r w:rsidRPr="00C63AE3">
        <w:rPr>
          <w:b/>
        </w:rPr>
        <w:t>Uprzejmie zapraszam na posiedzenie Komisji Infrastruktury Technicznej i Bezpieczeństwa Publicznego, które odbędzie się w dniu 26 lutego 2014 roku o godz. 15.00 w sali konferencyjnej Urzędu Miejskiego w Konstantynowie Łódzkim przy ulicy Zgierskiej 2 (parter) z następującym porządkiem obrad:</w:t>
      </w:r>
    </w:p>
    <w:p w:rsidR="00187B2E" w:rsidRPr="000D72D8" w:rsidRDefault="00187B2E" w:rsidP="00187B2E">
      <w:pPr>
        <w:numPr>
          <w:ilvl w:val="0"/>
          <w:numId w:val="2"/>
        </w:numPr>
        <w:rPr>
          <w:sz w:val="18"/>
          <w:szCs w:val="18"/>
        </w:rPr>
      </w:pPr>
      <w:r w:rsidRPr="000D72D8">
        <w:rPr>
          <w:sz w:val="18"/>
          <w:szCs w:val="18"/>
        </w:rPr>
        <w:t>otwarcie posiedzenia, przyjęcie porządku obrad i protokołu z poprzedniego posiedzenia Komisji;</w:t>
      </w:r>
    </w:p>
    <w:p w:rsidR="00187B2E" w:rsidRPr="000D72D8" w:rsidRDefault="00187B2E" w:rsidP="00187B2E">
      <w:pPr>
        <w:numPr>
          <w:ilvl w:val="0"/>
          <w:numId w:val="2"/>
        </w:numPr>
        <w:rPr>
          <w:sz w:val="18"/>
          <w:szCs w:val="18"/>
        </w:rPr>
      </w:pPr>
      <w:r w:rsidRPr="000D72D8">
        <w:rPr>
          <w:sz w:val="18"/>
          <w:szCs w:val="18"/>
        </w:rPr>
        <w:t>omówienie stanu bezpieczeństwa i porządku w mieście;</w:t>
      </w:r>
    </w:p>
    <w:p w:rsidR="00187B2E" w:rsidRPr="000D72D8" w:rsidRDefault="00187B2E" w:rsidP="00187B2E">
      <w:pPr>
        <w:numPr>
          <w:ilvl w:val="0"/>
          <w:numId w:val="2"/>
        </w:numPr>
        <w:jc w:val="both"/>
        <w:rPr>
          <w:sz w:val="18"/>
          <w:szCs w:val="18"/>
        </w:rPr>
      </w:pPr>
      <w:r w:rsidRPr="000D72D8">
        <w:rPr>
          <w:sz w:val="18"/>
          <w:szCs w:val="18"/>
        </w:rPr>
        <w:t>zaopiniowanie projektów uchwał RM w sprawie:</w:t>
      </w:r>
    </w:p>
    <w:p w:rsidR="00187B2E" w:rsidRPr="000D72D8" w:rsidRDefault="00187B2E" w:rsidP="00187B2E">
      <w:pPr>
        <w:numPr>
          <w:ilvl w:val="0"/>
          <w:numId w:val="3"/>
        </w:numPr>
        <w:jc w:val="both"/>
        <w:rPr>
          <w:sz w:val="18"/>
          <w:szCs w:val="18"/>
        </w:rPr>
      </w:pPr>
      <w:r w:rsidRPr="000D72D8">
        <w:rPr>
          <w:sz w:val="18"/>
          <w:szCs w:val="18"/>
        </w:rPr>
        <w:t>nadania nazwy ulicy,</w:t>
      </w:r>
    </w:p>
    <w:p w:rsidR="00187B2E" w:rsidRPr="000D72D8" w:rsidRDefault="00187B2E" w:rsidP="00187B2E">
      <w:pPr>
        <w:numPr>
          <w:ilvl w:val="0"/>
          <w:numId w:val="3"/>
        </w:numPr>
        <w:jc w:val="both"/>
        <w:rPr>
          <w:sz w:val="18"/>
          <w:szCs w:val="18"/>
        </w:rPr>
      </w:pPr>
      <w:r w:rsidRPr="000D72D8">
        <w:rPr>
          <w:sz w:val="18"/>
          <w:szCs w:val="18"/>
        </w:rPr>
        <w:t>zgody na nieodpłatne przejęcie nieruchomości od Agencji Nieruchomości Rolnych,</w:t>
      </w:r>
    </w:p>
    <w:p w:rsidR="00187B2E" w:rsidRPr="000D72D8" w:rsidRDefault="00187B2E" w:rsidP="00187B2E">
      <w:pPr>
        <w:numPr>
          <w:ilvl w:val="0"/>
          <w:numId w:val="3"/>
        </w:numPr>
        <w:jc w:val="both"/>
        <w:rPr>
          <w:sz w:val="18"/>
          <w:szCs w:val="18"/>
        </w:rPr>
      </w:pPr>
      <w:r w:rsidRPr="000D72D8">
        <w:rPr>
          <w:sz w:val="18"/>
          <w:szCs w:val="18"/>
        </w:rPr>
        <w:t>zmiany Uchwały nr XLI/318/14 Rady Miejskiej w Konstantynowie Łódzkim z dnia 23 stycznia 2014 r. w sprawie wyboru metody ustalenia opłaty za gospodarowanie odpadami komunalnymi oraz ustalenia wysokości tej opłaty,</w:t>
      </w:r>
    </w:p>
    <w:p w:rsidR="00187B2E" w:rsidRPr="000D72D8" w:rsidRDefault="00187B2E" w:rsidP="00187B2E">
      <w:pPr>
        <w:numPr>
          <w:ilvl w:val="0"/>
          <w:numId w:val="3"/>
        </w:numPr>
        <w:jc w:val="both"/>
        <w:rPr>
          <w:sz w:val="18"/>
          <w:szCs w:val="18"/>
        </w:rPr>
      </w:pPr>
      <w:r w:rsidRPr="000D72D8">
        <w:rPr>
          <w:sz w:val="18"/>
          <w:szCs w:val="18"/>
        </w:rPr>
        <w:t>uchylenia Uchwały nr XLI/319/14 Rady Miejskiej w Konstantynowie Łódzkim z dnia 23 stycznia 2014 r. w sprawie ustalenia wzoru deklaracji o wysokości opłaty za gospodarowanie odpadami komunalnymi składanej przez właścicieli nieruchomości położonych na terenie gminy Konstantynów Łódzki</w:t>
      </w:r>
    </w:p>
    <w:p w:rsidR="00187B2E" w:rsidRPr="000D72D8" w:rsidRDefault="00187B2E" w:rsidP="00187B2E">
      <w:pPr>
        <w:numPr>
          <w:ilvl w:val="0"/>
          <w:numId w:val="3"/>
        </w:numPr>
        <w:jc w:val="both"/>
        <w:rPr>
          <w:sz w:val="18"/>
          <w:szCs w:val="18"/>
        </w:rPr>
      </w:pPr>
      <w:r w:rsidRPr="000D72D8">
        <w:rPr>
          <w:sz w:val="18"/>
          <w:szCs w:val="18"/>
        </w:rPr>
        <w:t>utworzenia i przystąpienia do Stowarzyszenia Łódzki Obszar Metropolitalny,</w:t>
      </w:r>
    </w:p>
    <w:p w:rsidR="00187B2E" w:rsidRPr="000D72D8" w:rsidRDefault="00187B2E" w:rsidP="00187B2E">
      <w:pPr>
        <w:numPr>
          <w:ilvl w:val="0"/>
          <w:numId w:val="2"/>
        </w:numPr>
        <w:jc w:val="both"/>
        <w:rPr>
          <w:sz w:val="18"/>
          <w:szCs w:val="18"/>
        </w:rPr>
      </w:pPr>
      <w:r w:rsidRPr="000D72D8">
        <w:rPr>
          <w:sz w:val="18"/>
          <w:szCs w:val="18"/>
        </w:rPr>
        <w:t>omówienie działań mających na celu pozyskiwanie środków unijnych na lata 2014 - 2020;</w:t>
      </w:r>
    </w:p>
    <w:p w:rsidR="00187B2E" w:rsidRPr="000D72D8" w:rsidRDefault="00187B2E" w:rsidP="00187B2E">
      <w:pPr>
        <w:numPr>
          <w:ilvl w:val="0"/>
          <w:numId w:val="2"/>
        </w:numPr>
        <w:jc w:val="both"/>
        <w:rPr>
          <w:sz w:val="18"/>
          <w:szCs w:val="18"/>
        </w:rPr>
      </w:pPr>
      <w:r w:rsidRPr="000D72D8">
        <w:rPr>
          <w:sz w:val="18"/>
          <w:szCs w:val="18"/>
        </w:rPr>
        <w:t>informacja PKGKŁ Sp. z o. o. dot. stopnia zaawansowania prac w zakresie gospodarki wodno-ściekowej, realizacja przyłączy;</w:t>
      </w:r>
    </w:p>
    <w:p w:rsidR="00187B2E" w:rsidRPr="000D72D8" w:rsidRDefault="00187B2E" w:rsidP="00187B2E">
      <w:pPr>
        <w:pStyle w:val="Akapitzlist"/>
        <w:numPr>
          <w:ilvl w:val="0"/>
          <w:numId w:val="2"/>
        </w:numPr>
        <w:spacing w:after="200"/>
        <w:jc w:val="both"/>
        <w:rPr>
          <w:sz w:val="18"/>
          <w:szCs w:val="18"/>
        </w:rPr>
      </w:pPr>
      <w:r w:rsidRPr="000D72D8">
        <w:rPr>
          <w:sz w:val="18"/>
          <w:szCs w:val="18"/>
        </w:rPr>
        <w:t>zaopiniowanie wniosku mieszkańców dotyczącego komunikacji publicznej w rejonie Osiedla Smulsko;</w:t>
      </w:r>
    </w:p>
    <w:p w:rsidR="00187B2E" w:rsidRPr="000D72D8" w:rsidRDefault="00187B2E" w:rsidP="00187B2E">
      <w:pPr>
        <w:pStyle w:val="Akapitzlist"/>
        <w:numPr>
          <w:ilvl w:val="0"/>
          <w:numId w:val="2"/>
        </w:numPr>
        <w:spacing w:after="200"/>
        <w:rPr>
          <w:sz w:val="18"/>
          <w:szCs w:val="18"/>
        </w:rPr>
      </w:pPr>
      <w:r w:rsidRPr="000D72D8">
        <w:rPr>
          <w:sz w:val="18"/>
          <w:szCs w:val="18"/>
        </w:rPr>
        <w:t>sprawy różne.</w:t>
      </w:r>
    </w:p>
    <w:p w:rsidR="00187B2E" w:rsidRPr="00430028" w:rsidRDefault="00187B2E" w:rsidP="00187B2E">
      <w:pPr>
        <w:pStyle w:val="Akapitzlist"/>
        <w:spacing w:after="200"/>
        <w:ind w:hanging="720"/>
        <w:jc w:val="both"/>
        <w:rPr>
          <w:b/>
        </w:rPr>
      </w:pPr>
      <w:r w:rsidRPr="00430028">
        <w:rPr>
          <w:b/>
        </w:rPr>
        <w:t>Proszę o niezawodne i punktualne przybycie.</w:t>
      </w:r>
    </w:p>
    <w:p w:rsidR="00187B2E" w:rsidRPr="005E5D3C" w:rsidRDefault="00187B2E" w:rsidP="00187B2E">
      <w:pPr>
        <w:pStyle w:val="Akapitzlist"/>
        <w:spacing w:after="200"/>
        <w:ind w:left="0"/>
        <w:jc w:val="both"/>
        <w:rPr>
          <w:sz w:val="16"/>
          <w:szCs w:val="16"/>
        </w:rPr>
      </w:pPr>
      <w:r w:rsidRPr="005E5D3C">
        <w:rPr>
          <w:sz w:val="16"/>
          <w:szCs w:val="16"/>
        </w:rPr>
        <w:t>Zawiadomienie  niniejsze zgodnie z art. 25 ust. 3 ustawy z dnia 8 marca 1990 roku o sam</w:t>
      </w:r>
      <w:r>
        <w:rPr>
          <w:sz w:val="16"/>
          <w:szCs w:val="16"/>
        </w:rPr>
        <w:t xml:space="preserve">orządzie gminnym (Dz. U. z 2013 </w:t>
      </w:r>
      <w:r w:rsidRPr="005E5D3C">
        <w:rPr>
          <w:sz w:val="16"/>
          <w:szCs w:val="16"/>
        </w:rPr>
        <w:t>r</w:t>
      </w:r>
      <w:r>
        <w:rPr>
          <w:sz w:val="16"/>
          <w:szCs w:val="16"/>
        </w:rPr>
        <w:t>.</w:t>
      </w:r>
      <w:r w:rsidRPr="005E5D3C">
        <w:rPr>
          <w:sz w:val="16"/>
          <w:szCs w:val="16"/>
        </w:rPr>
        <w:t xml:space="preserve"> </w:t>
      </w:r>
      <w:r>
        <w:rPr>
          <w:sz w:val="16"/>
          <w:szCs w:val="16"/>
        </w:rPr>
        <w:t>poz.594 ze zmianami)</w:t>
      </w:r>
      <w:r w:rsidRPr="005E5D3C">
        <w:rPr>
          <w:sz w:val="16"/>
          <w:szCs w:val="16"/>
        </w:rPr>
        <w:t xml:space="preserve"> jest podstawą dla pracodawcy do zwolnienia radnego od pracy zawodowej w celu umożliwienia mu brania udziału w pracach organów miasta.</w:t>
      </w:r>
    </w:p>
    <w:p w:rsidR="00187B2E" w:rsidRPr="00B117CE" w:rsidRDefault="00187B2E" w:rsidP="00187B2E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Z up. Przewodniczącego </w:t>
      </w:r>
      <w:r w:rsidRPr="00B117CE">
        <w:rPr>
          <w:sz w:val="22"/>
          <w:szCs w:val="22"/>
        </w:rPr>
        <w:t>Komisji</w:t>
      </w:r>
    </w:p>
    <w:p w:rsidR="00187B2E" w:rsidRDefault="00187B2E" w:rsidP="00187B2E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Zygmunta Rogali</w:t>
      </w:r>
    </w:p>
    <w:p w:rsidR="00187B2E" w:rsidRDefault="00187B2E" w:rsidP="00187B2E">
      <w:pPr>
        <w:rPr>
          <w:b/>
          <w:sz w:val="22"/>
          <w:szCs w:val="22"/>
        </w:rPr>
      </w:pPr>
    </w:p>
    <w:p w:rsidR="00187B2E" w:rsidRDefault="00187B2E" w:rsidP="00187B2E">
      <w:pPr>
        <w:rPr>
          <w:b/>
          <w:sz w:val="22"/>
          <w:szCs w:val="22"/>
        </w:rPr>
      </w:pPr>
    </w:p>
    <w:p w:rsidR="006717F5" w:rsidRDefault="006717F5"/>
    <w:sectPr w:rsidR="006717F5" w:rsidSect="00187B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0C17469"/>
    <w:multiLevelType w:val="hybridMultilevel"/>
    <w:tmpl w:val="400C84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187B2E"/>
    <w:rsid w:val="00187B2E"/>
    <w:rsid w:val="002A5401"/>
    <w:rsid w:val="005C103E"/>
    <w:rsid w:val="0067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187B2E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187B2E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187B2E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87B2E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187B2E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187B2E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187B2E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2014-02-21T12:36:00Z</dcterms:created>
  <dcterms:modified xsi:type="dcterms:W3CDTF">2014-02-21T12:37:00Z</dcterms:modified>
</cp:coreProperties>
</file>