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Tekstpodstawowy2"/>
        <w:jc w:val="center"/>
        <w:rPr>
          <w:sz w:val="36"/>
          <w:szCs w:val="36"/>
        </w:rPr>
      </w:pPr>
      <w:r>
        <w:rPr>
          <w:sz w:val="36"/>
          <w:szCs w:val="36"/>
        </w:rPr>
        <w:t>Z A W I A D O M I E N I E</w:t>
      </w:r>
    </w:p>
    <w:p>
      <w:pPr>
        <w:pStyle w:val="WWTekstpodstawowy2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WWTekstpodstawowy2"/>
        <w:spacing w:lineRule="auto" w:line="276"/>
        <w:rPr>
          <w:szCs w:val="28"/>
        </w:rPr>
      </w:pPr>
      <w:r>
        <w:rPr>
          <w:sz w:val="24"/>
          <w:szCs w:val="24"/>
        </w:rPr>
        <w:tab/>
      </w:r>
      <w:r>
        <w:rPr>
          <w:szCs w:val="28"/>
        </w:rPr>
        <w:t>Niniejszym zawiadamiam, że w dniu 17 września 2015 roku o godz. 11.00 w sali konferencyjnej Urzędu Miejskiego w Konstantynowie Łódzkim przy ul. Zgierskiej 2 (parter) odbędzie się XII sesja Rady Miejskiej w Konstantynowie Łódzkim.</w:t>
      </w:r>
    </w:p>
    <w:p>
      <w:pPr>
        <w:pStyle w:val="Normal"/>
        <w:ind w:right="-1" w:hanging="0"/>
        <w:rPr>
          <w:b/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"/>
        <w:ind w:right="-1" w:hanging="0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Proponowany porządek obrad: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4"/>
          <w:szCs w:val="24"/>
        </w:rPr>
      </w:pPr>
      <w:r>
        <w:rPr>
          <w:sz w:val="24"/>
          <w:szCs w:val="24"/>
        </w:rPr>
        <w:t>Otwarcie sesji.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Wręczenie przez Przewodniczącego Miejskiej Komisji Wyborczej zaświadczenia o wyborze radnemu wybranemu w wyborach uzupełniających do Rady Miejskiej w Konstantynowie Łódzkim. 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4"/>
          <w:szCs w:val="24"/>
        </w:rPr>
      </w:pPr>
      <w:r>
        <w:rPr>
          <w:sz w:val="24"/>
          <w:szCs w:val="24"/>
        </w:rPr>
        <w:t>Złożenie ślubowania przez Radnego.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4"/>
          <w:szCs w:val="24"/>
        </w:rPr>
      </w:pPr>
      <w:r>
        <w:rPr>
          <w:sz w:val="24"/>
          <w:szCs w:val="24"/>
        </w:rPr>
        <w:t>Wyznaczenie sekretarza obrad.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4"/>
          <w:szCs w:val="24"/>
        </w:rPr>
      </w:pPr>
      <w:r>
        <w:rPr>
          <w:sz w:val="24"/>
          <w:szCs w:val="24"/>
        </w:rPr>
        <w:t>Przyjęcie porządku obrad.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4"/>
          <w:szCs w:val="24"/>
        </w:rPr>
      </w:pPr>
      <w:r>
        <w:rPr>
          <w:sz w:val="24"/>
          <w:szCs w:val="24"/>
        </w:rPr>
        <w:t>Przyjęcie protokołu z poprzedniej sesji.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Sprawozdanie Burmistrza Konstantynowa Łódzkiego z działalności między sesjami i realizacji uchwał Rady Miejskiej.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Przedstawienie informacji o przebiegu wykonania budżetu gminy Konstantynów Łódzki za I półrocze 2015 roku (przekazano na nośniku pamięci USB).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zmiany Uchwały nr V/14/15 Rady Miejskiej w Konstantynowie Łódzkim z dnia 22 stycznia  2015 r. w sprawie uchwalenia budżetu gminy Konstantynów Łódzki na rok 2015,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zmiany Uchwały nr V/15/15 Rady Miejskiej w Konstantynowie Łódzkim z dnia 22 stycznia 2015 roku w sprawie uchwalenia Wieloletniej Prognozy Finansowej gminy Konstantynów Łódzki na lata 2015-2029,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trybu prac nad projektem uchwały budżetowej.      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Podjęcie uchwały w sprawie upoważnienia Burmistrza Konstantynowa Łódzkiego do zawierania porozumień i umów dotyczących realizacji zadań z zakresu oświaty z innymi jednostkami samorządu terytorialnego.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udzielenia pomocy finansowej Powiatowi Pabianickiemu,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uchwalenia wieloletniego Planu rozwoju i modernizacji urządzeń wodociągowych i urządzeń kanalizacyjnych na lata 2016-2018.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4"/>
        </w:numPr>
        <w:spacing w:lineRule="auto" w:line="276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uchwalenia zmiany miejscowego planu zagospodarowania przestrzennego dla części obszaru miasta Konstantynowa Łódzkiego,</w:t>
      </w:r>
    </w:p>
    <w:p>
      <w:pPr>
        <w:pStyle w:val="ListParagraph"/>
        <w:numPr>
          <w:ilvl w:val="0"/>
          <w:numId w:val="4"/>
        </w:numPr>
        <w:spacing w:lineRule="auto" w:line="276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 przystąpieniu do sporządzenia zmiany miejscowego planu zagospodarowania przestrzennego dla części obszaru Konstantynowa Łódzkiego (DRUK „A” dot. obszaru położonego pomiędzy ulicą Zgierską i aleją Kombatantów w obrębie K-14),</w:t>
      </w:r>
    </w:p>
    <w:p>
      <w:pPr>
        <w:pStyle w:val="ListParagraph"/>
        <w:numPr>
          <w:ilvl w:val="0"/>
          <w:numId w:val="4"/>
        </w:numPr>
        <w:spacing w:lineRule="auto" w:line="276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 przystąpieniu do sporządzenia zmiany miejscowego planu zagospodarowania przestrzennego dla części obszaru Konstantynowa Łódzkiego (DRUK „B” dot. obszaru położonego w rejonie ulicy Jana Pawła II i placu Wolności w obrębie K-11),</w:t>
      </w:r>
    </w:p>
    <w:p>
      <w:pPr>
        <w:pStyle w:val="ListParagraph"/>
        <w:numPr>
          <w:ilvl w:val="0"/>
          <w:numId w:val="4"/>
        </w:numPr>
        <w:spacing w:lineRule="auto" w:line="276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 przystąpieniu do sporządzenia zmiany miejscowego planu zagospodarowania przestrzennego dla części obszaru Konstantynowa Łódzkiego (DRUK „C” dot. obszaru położonego po południowej stronie ulicy Lutomierskiej w obrębie K-8),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 przystąpieniu do sporządzenia zmiany miejscowego planu zagospodarowania przestrzennego dla części obszaru Konstantynowa Łódzkiego (DRUK „D” dot. obszaru położonego w rejonie ulic: Srebrzyńskiej i Zagajnikowej w obrębie K-13)</w:t>
      </w:r>
      <w:r>
        <w:rPr>
          <w:b/>
          <w:sz w:val="24"/>
          <w:szCs w:val="24"/>
        </w:rPr>
        <w:t>,</w:t>
      </w:r>
    </w:p>
    <w:p>
      <w:pPr>
        <w:pStyle w:val="ListParagraph"/>
        <w:numPr>
          <w:ilvl w:val="0"/>
          <w:numId w:val="4"/>
        </w:numPr>
        <w:spacing w:lineRule="auto" w:line="276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w sprawie wezwania do usunięcia naruszenia prawa.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sprzedaży w drodze przetargu nieruchomości gruntowej położonej w Konstantynowie Łódzkim przy ul. Innowacyjnej,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zgody na przekazanie w formie darowizny nieruchomości na rzecz Gminy Wyznaniowej Żydowskiej w Łodzi.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zawarcia porozumienia z Komendą Powiatową Państwowej Straży Pożarnej w Pabianicach,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przystąpienia miasta Konstantynów Łódzki jako współfinansującego do Projektu pn.: „Poprawa bezpieczeństwa mieszkańców Konstantynowa Łódzkiego poprzez zakup ciężkiego samochodu ratunkowo-gaśniczego dla Ochotniczej Straży Pożarnej Konstantynów w Konstantynowie Łódzkim”,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przystąpienia miasta Konstantynów Łódzki jako współfinansującego do Projektu pn.: „Poprawa bezpieczeństwa mieszkańców Konstantynowa Łódzkiego poprzez zakup średniego samochodu ratunkowo-gaśniczego dla Ochotniczej Straży Pożarnej Niesięcin w Konstantynowie Łódzkim”.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Podjęcie uchwały w sprawie </w:t>
      </w:r>
      <w:r>
        <w:rPr>
          <w:rFonts w:eastAsia="Calibri" w:eastAsiaTheme="minorHAnsi"/>
          <w:bCs/>
          <w:sz w:val="24"/>
          <w:szCs w:val="24"/>
          <w:lang w:eastAsia="en-US"/>
        </w:rPr>
        <w:t>utworzenia odrębnych obwodów głosowania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Podjęcie uchwały w sprawie zmiany Uchwały nr III/4/14 Rady Miejskiej w Konstantynowie Łódzkim z dnia 8 grudnia 2014 roku w sprawie powołania składu osobowego stałych komisji Rady Miejskiej w Konstantynowie Łódzkim.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Interpelacje, wnioski i zapytania radnych oraz udzielanie odpowiedzi przez Burmistrza.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Informacje związane z organizacją pracy Rady Miejskiej.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Zamknięcie XII sesji.      </w:t>
      </w:r>
    </w:p>
    <w:p>
      <w:pPr>
        <w:pStyle w:val="ListParagraph"/>
        <w:spacing w:lineRule="auto" w:line="276"/>
        <w:ind w:left="36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b/>
          <w:sz w:val="26"/>
          <w:szCs w:val="26"/>
        </w:rPr>
        <w:t xml:space="preserve">PRZEWODNICZĄCY 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>
        <w:rPr>
          <w:b/>
          <w:sz w:val="26"/>
          <w:szCs w:val="26"/>
        </w:rPr>
        <w:t>RADY  MIEJSKIEJ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</w:t>
      </w:r>
      <w:r>
        <w:rPr>
          <w:b/>
          <w:sz w:val="26"/>
          <w:szCs w:val="26"/>
        </w:rPr>
        <w:t>w Konstantynowie Łódzkim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</w:t>
      </w:r>
      <w:r>
        <w:rPr>
          <w:b/>
          <w:sz w:val="26"/>
          <w:szCs w:val="26"/>
        </w:rPr>
        <w:t>/-/ ANDRZEJ OWCZAREK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4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1d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900ddb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f37d20"/>
    <w:rPr>
      <w:rFonts w:ascii="Times New Roman" w:hAnsi="Times New Roman" w:eastAsia="Times New Roman" w:cs="Times New Roman"/>
      <w:sz w:val="28"/>
      <w:szCs w:val="20"/>
      <w:u w:val="single"/>
      <w:lang w:eastAsia="pl-PL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sz w:val="22"/>
    </w:rPr>
  </w:style>
  <w:style w:type="character" w:styleId="ListLabel7">
    <w:name w:val="ListLabel 7"/>
    <w:qFormat/>
    <w:rPr>
      <w:sz w:val="22"/>
    </w:rPr>
  </w:style>
  <w:style w:type="character" w:styleId="ListLabel8">
    <w:name w:val="ListLabel 8"/>
    <w:qFormat/>
    <w:rPr>
      <w:rFonts w:eastAsia="Times New Roman" w:cs="Times New Roman"/>
      <w:b w:val="false"/>
      <w:sz w:val="26"/>
    </w:rPr>
  </w:style>
  <w:style w:type="character" w:styleId="ListLabel9">
    <w:name w:val="ListLabel 9"/>
    <w:qFormat/>
    <w:rPr>
      <w:b w:val="false"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semiHidden/>
    <w:unhideWhenUsed/>
    <w:rsid w:val="00900ddb"/>
    <w:pPr>
      <w:spacing w:lineRule="auto" w:line="360"/>
      <w:jc w:val="both"/>
    </w:pPr>
    <w:rPr>
      <w:sz w:val="24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WTekstpodstawowy2" w:customStyle="1">
    <w:name w:val="WW-Tekst podstawowy 2"/>
    <w:basedOn w:val="Normal"/>
    <w:qFormat/>
    <w:rsid w:val="001c1df9"/>
    <w:pPr>
      <w:suppressAutoHyphens w:val="true"/>
      <w:jc w:val="both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1c1df9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rsid w:val="00900dd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0"/>
      <w:szCs w:val="20"/>
      <w:lang w:eastAsia="pl-PL" w:val="pl-PL" w:bidi="ar-SA"/>
    </w:rPr>
  </w:style>
  <w:style w:type="paragraph" w:styleId="Tytu">
    <w:name w:val="Tytuł"/>
    <w:basedOn w:val="Normal"/>
    <w:link w:val="TytuZnak"/>
    <w:qFormat/>
    <w:rsid w:val="00f37d20"/>
    <w:pPr>
      <w:jc w:val="center"/>
    </w:pPr>
    <w:rPr>
      <w:sz w:val="28"/>
      <w:u w:val="single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LibreOffice/5.1.1.3$Windows_x86 LibreOffice_project/89f508ef3ecebd2cfb8e1def0f0ba9a803b88a6d</Application>
  <Pages>2</Pages>
  <Words>658</Words>
  <CharactersWithSpaces>3952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2015-09-11T06:13:00Z</dcterms:created>
  <dc:creator>kfudala</dc:creator>
  <dc:description/>
  <dc:language>pl-PL</dc:language>
  <cp:lastModifiedBy>kfudala</cp:lastModifiedBy>
  <cp:lastPrinted>2015-04-17T10:33:00Z</cp:lastPrinted>
  <dcterms:modified xsi:type="dcterms:W3CDTF">2015-09-11T06:57:00Z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